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5E3F" w14:textId="77777777" w:rsidR="000A5511" w:rsidRPr="000063A0" w:rsidRDefault="00F010C6" w:rsidP="00920282">
      <w:pPr>
        <w:jc w:val="center"/>
        <w:rPr>
          <w:b/>
        </w:rPr>
      </w:pPr>
      <w:r w:rsidRPr="000063A0">
        <w:rPr>
          <w:b/>
        </w:rPr>
        <w:t>Informativa sul t</w:t>
      </w:r>
      <w:r w:rsidR="00051181" w:rsidRPr="000063A0">
        <w:rPr>
          <w:b/>
        </w:rPr>
        <w:t>rattamento</w:t>
      </w:r>
      <w:r w:rsidR="001E2713" w:rsidRPr="000063A0">
        <w:rPr>
          <w:b/>
        </w:rPr>
        <w:t xml:space="preserve"> dei da</w:t>
      </w:r>
      <w:r w:rsidR="000063A0">
        <w:rPr>
          <w:b/>
        </w:rPr>
        <w:t>ti personali ai sensi dell'</w:t>
      </w:r>
      <w:r w:rsidR="004701D2" w:rsidRPr="000063A0">
        <w:rPr>
          <w:b/>
        </w:rPr>
        <w:t>art</w:t>
      </w:r>
      <w:r w:rsidR="001E2713" w:rsidRPr="000063A0">
        <w:rPr>
          <w:b/>
        </w:rPr>
        <w:t>. 14 del</w:t>
      </w:r>
      <w:r w:rsidR="00051181" w:rsidRPr="000063A0">
        <w:rPr>
          <w:b/>
        </w:rPr>
        <w:t xml:space="preserve"> Regolamento Generale sulla Protezione dei Dati (GDPR, Regolamento </w:t>
      </w:r>
      <w:r w:rsidR="00A4761D" w:rsidRPr="000063A0">
        <w:rPr>
          <w:b/>
        </w:rPr>
        <w:t xml:space="preserve">UE 2016/679) e </w:t>
      </w:r>
      <w:r w:rsidR="004701D2" w:rsidRPr="000063A0">
        <w:rPr>
          <w:b/>
        </w:rPr>
        <w:t>art.</w:t>
      </w:r>
      <w:r w:rsidR="001E2713" w:rsidRPr="000063A0">
        <w:rPr>
          <w:b/>
        </w:rPr>
        <w:t xml:space="preserve"> 14 </w:t>
      </w:r>
      <w:r w:rsidR="00A4761D" w:rsidRPr="000063A0">
        <w:rPr>
          <w:b/>
        </w:rPr>
        <w:t xml:space="preserve">della </w:t>
      </w:r>
      <w:r w:rsidR="001E2713" w:rsidRPr="000063A0">
        <w:rPr>
          <w:b/>
        </w:rPr>
        <w:t>Legge 21 dicembre 2018, 171,</w:t>
      </w:r>
      <w:r w:rsidR="00A4761D" w:rsidRPr="000063A0">
        <w:rPr>
          <w:b/>
        </w:rPr>
        <w:t xml:space="preserve"> </w:t>
      </w:r>
      <w:r w:rsidR="00164F5E" w:rsidRPr="000063A0">
        <w:rPr>
          <w:b/>
        </w:rPr>
        <w:t>d</w:t>
      </w:r>
      <w:r w:rsidR="00A4761D" w:rsidRPr="000063A0">
        <w:rPr>
          <w:b/>
        </w:rPr>
        <w:t>ella Repubblica di San Marino</w:t>
      </w:r>
      <w:r w:rsidR="001E2713" w:rsidRPr="000063A0">
        <w:rPr>
          <w:b/>
        </w:rPr>
        <w:t>,</w:t>
      </w:r>
      <w:r w:rsidR="00A4761D" w:rsidRPr="000063A0">
        <w:rPr>
          <w:b/>
        </w:rPr>
        <w:t xml:space="preserve"> in materia di</w:t>
      </w:r>
      <w:r w:rsidR="001E2713" w:rsidRPr="000063A0">
        <w:rPr>
          <w:b/>
        </w:rPr>
        <w:t xml:space="preserve"> trattamento dei dati personali.</w:t>
      </w:r>
    </w:p>
    <w:p w14:paraId="69637A17" w14:textId="77777777" w:rsidR="00840C61" w:rsidRPr="000063A0" w:rsidRDefault="00840C61" w:rsidP="000713E2">
      <w:pPr>
        <w:jc w:val="both"/>
        <w:rPr>
          <w:sz w:val="20"/>
        </w:rPr>
      </w:pPr>
    </w:p>
    <w:p w14:paraId="284FB114" w14:textId="77777777" w:rsidR="004701D2" w:rsidRPr="000063A0" w:rsidRDefault="005B5CFA" w:rsidP="004701D2">
      <w:pPr>
        <w:jc w:val="both"/>
        <w:rPr>
          <w:sz w:val="20"/>
        </w:rPr>
      </w:pPr>
      <w:r>
        <w:rPr>
          <w:sz w:val="20"/>
        </w:rPr>
        <w:t>L’a</w:t>
      </w:r>
      <w:r w:rsidR="004701D2" w:rsidRPr="000063A0">
        <w:rPr>
          <w:sz w:val="20"/>
        </w:rPr>
        <w:t xml:space="preserve">zienda Domus Medica S.P.A. (C.O.E. SM04318), con sede legale in Strada </w:t>
      </w:r>
      <w:proofErr w:type="spellStart"/>
      <w:r w:rsidR="004701D2" w:rsidRPr="000063A0">
        <w:rPr>
          <w:sz w:val="20"/>
        </w:rPr>
        <w:t>Genghe</w:t>
      </w:r>
      <w:proofErr w:type="spellEnd"/>
      <w:r w:rsidR="004701D2" w:rsidRPr="000063A0">
        <w:rPr>
          <w:sz w:val="20"/>
        </w:rPr>
        <w:t xml:space="preserve"> di Atto, n. 101 - 47892 Acquaviva (RSM), in qualità di Titolare del trattamento dei dati, ai sensi dell’art. 4 del Regolamento UE 2016/679 e dell’art. 2 della L. 171/2018 (di seguito anche Data Controller/Titolare), si impegna al rispetto dei principi di correttezza, liceità, trasparenza e tutela della sua riservatezza e dei suoi diritti, in osservanza alle direttive prescritte </w:t>
      </w:r>
      <w:r w:rsidR="00440AC9" w:rsidRPr="000063A0">
        <w:rPr>
          <w:sz w:val="20"/>
        </w:rPr>
        <w:t>dal</w:t>
      </w:r>
      <w:r w:rsidR="004701D2" w:rsidRPr="000063A0">
        <w:rPr>
          <w:sz w:val="20"/>
        </w:rPr>
        <w:t xml:space="preserve"> Regolamento UE 2016/679, nonché dalla Legge 21 dicembre 2018, n. 171, </w:t>
      </w:r>
      <w:r w:rsidR="00164F5E" w:rsidRPr="000063A0">
        <w:rPr>
          <w:sz w:val="20"/>
        </w:rPr>
        <w:t>d</w:t>
      </w:r>
      <w:r w:rsidR="004701D2" w:rsidRPr="000063A0">
        <w:rPr>
          <w:sz w:val="20"/>
        </w:rPr>
        <w:t xml:space="preserve">ella Repubblica di San Marino, sul trattamento dei dati personali, e a garantire che i dati ricevuti saranno utilizzati solo per le finalità e per le parti strettamente necessarie ai trattamenti dichiarati. </w:t>
      </w:r>
    </w:p>
    <w:p w14:paraId="14491540" w14:textId="77777777" w:rsidR="004701D2" w:rsidRPr="000063A0" w:rsidRDefault="005B5CFA" w:rsidP="004701D2">
      <w:pPr>
        <w:jc w:val="both"/>
        <w:rPr>
          <w:sz w:val="20"/>
        </w:rPr>
      </w:pPr>
      <w:r>
        <w:rPr>
          <w:sz w:val="20"/>
        </w:rPr>
        <w:t>L’a</w:t>
      </w:r>
      <w:r w:rsidR="004701D2" w:rsidRPr="000063A0">
        <w:rPr>
          <w:sz w:val="20"/>
        </w:rPr>
        <w:t>zienda Domus Medica S.P.A. si impegna inoltre, entro i limiti di ragionevolezza, a modificare e correggere tutti i dati che risultino nel frattempo diversi dagli originali, a tenerli sempre aggiornati e a cancellare quelli che risultino eccedenti al trattamento dichiarato.</w:t>
      </w:r>
    </w:p>
    <w:p w14:paraId="52C0E894" w14:textId="77777777" w:rsidR="004701D2" w:rsidRPr="000063A0" w:rsidRDefault="004701D2" w:rsidP="004701D2">
      <w:pPr>
        <w:jc w:val="both"/>
        <w:rPr>
          <w:sz w:val="20"/>
          <w:szCs w:val="20"/>
        </w:rPr>
      </w:pPr>
      <w:r w:rsidRPr="000063A0">
        <w:rPr>
          <w:sz w:val="20"/>
          <w:szCs w:val="20"/>
        </w:rPr>
        <w:t>Nell’organizzazione delle prestazioni e dei servizi, Domus Medica S.P.A. dichiara di adottare misure adeguate per garantire, il rispetto dei diritti, delle libertà fondamentali e della dignità degli interessati, quali: soluzioni volte a rispettare un ordine di precedenza e di chiamata degli interessati che prescinde dalla loro individuazione</w:t>
      </w:r>
      <w:r w:rsidRPr="000063A0">
        <w:rPr>
          <w:spacing w:val="-8"/>
          <w:sz w:val="20"/>
          <w:szCs w:val="20"/>
        </w:rPr>
        <w:t xml:space="preserve"> </w:t>
      </w:r>
      <w:r w:rsidRPr="000063A0">
        <w:rPr>
          <w:sz w:val="20"/>
          <w:szCs w:val="20"/>
        </w:rPr>
        <w:t>nominativa; l’istituzione di appropriate distanze di cortesia; cautele volte ad assicurare il rispetto della riservatezza e della dignità degli interessati (art. 81 L.171/2018). Le cartelle cliniche e altra documentazione sanitaria sono conservate con accorgimenti opportuni e idonei a garantire la distinzione tra i dati relativi al paziente e quelli riguardanti altri interessati (art. 83 L. 171/2018).</w:t>
      </w:r>
    </w:p>
    <w:p w14:paraId="4DA755AC" w14:textId="77777777" w:rsidR="004701D2" w:rsidRPr="000063A0" w:rsidRDefault="004701D2" w:rsidP="004701D2">
      <w:pPr>
        <w:jc w:val="both"/>
        <w:rPr>
          <w:sz w:val="20"/>
          <w:szCs w:val="20"/>
        </w:rPr>
      </w:pPr>
      <w:r w:rsidRPr="000063A0">
        <w:rPr>
          <w:sz w:val="20"/>
          <w:szCs w:val="20"/>
        </w:rPr>
        <w:t xml:space="preserve">I dati personali idonei a rivelare lo stato di salute </w:t>
      </w:r>
      <w:r w:rsidR="00816234" w:rsidRPr="000063A0">
        <w:rPr>
          <w:sz w:val="20"/>
          <w:szCs w:val="20"/>
        </w:rPr>
        <w:t xml:space="preserve">non possono essere diffusi e </w:t>
      </w:r>
      <w:r w:rsidRPr="000063A0">
        <w:rPr>
          <w:sz w:val="20"/>
          <w:szCs w:val="20"/>
        </w:rPr>
        <w:t>sono comunicati agli interessati ed ai loro delegati soltanto da parte di personale sanitario appositamente</w:t>
      </w:r>
      <w:r w:rsidRPr="000063A0">
        <w:rPr>
          <w:spacing w:val="-19"/>
          <w:sz w:val="20"/>
          <w:szCs w:val="20"/>
        </w:rPr>
        <w:t xml:space="preserve"> </w:t>
      </w:r>
      <w:r w:rsidRPr="000063A0">
        <w:rPr>
          <w:sz w:val="20"/>
          <w:szCs w:val="20"/>
        </w:rPr>
        <w:t>delegato (art. 82 L. 171/2018).</w:t>
      </w:r>
    </w:p>
    <w:p w14:paraId="278E9482" w14:textId="77777777" w:rsidR="004701D2" w:rsidRPr="000063A0" w:rsidRDefault="004701D2" w:rsidP="004701D2">
      <w:pPr>
        <w:jc w:val="both"/>
        <w:rPr>
          <w:sz w:val="20"/>
          <w:szCs w:val="20"/>
        </w:rPr>
      </w:pPr>
      <w:r w:rsidRPr="000063A0">
        <w:rPr>
          <w:sz w:val="20"/>
          <w:szCs w:val="20"/>
        </w:rPr>
        <w:t>Inoltre l’azienda Domus Medica S.P.A. si impegna ad adottare modalità adeguate per far conoscere a terzi legittimati, la presenza e dislocazione degli interessati presso la propria struttura, rispettandone l’eventuale contraria</w:t>
      </w:r>
      <w:r w:rsidRPr="000063A0">
        <w:rPr>
          <w:spacing w:val="-15"/>
          <w:sz w:val="20"/>
          <w:szCs w:val="20"/>
        </w:rPr>
        <w:t xml:space="preserve"> </w:t>
      </w:r>
      <w:r w:rsidRPr="000063A0">
        <w:rPr>
          <w:sz w:val="20"/>
          <w:szCs w:val="20"/>
        </w:rPr>
        <w:t>volontà, nonché a garantire la formazione obbligatoria e continua del proprio personale e dei collaboratori che trattano dati personali, al fine di prevenire nei confronti di estranei, in particolare, un’esplicita correlazione tra l’interessato e reparti o strutture o indicativa dell’esistenza di un particolare stato di</w:t>
      </w:r>
      <w:r w:rsidRPr="000063A0">
        <w:rPr>
          <w:spacing w:val="-5"/>
          <w:sz w:val="20"/>
          <w:szCs w:val="20"/>
        </w:rPr>
        <w:t xml:space="preserve"> </w:t>
      </w:r>
      <w:r w:rsidRPr="000063A0">
        <w:rPr>
          <w:sz w:val="20"/>
          <w:szCs w:val="20"/>
        </w:rPr>
        <w:t>salute (art. 82 L. 171/2018).</w:t>
      </w:r>
    </w:p>
    <w:p w14:paraId="23E3FDB8" w14:textId="77777777" w:rsidR="004701D2" w:rsidRPr="000063A0" w:rsidRDefault="004701D2" w:rsidP="004701D2">
      <w:pPr>
        <w:jc w:val="both"/>
        <w:rPr>
          <w:sz w:val="20"/>
        </w:rPr>
      </w:pPr>
      <w:r w:rsidRPr="000063A0">
        <w:rPr>
          <w:sz w:val="20"/>
        </w:rPr>
        <w:t>Questo documento ha ad oggetto la descrizione del trattamento dei dati personali riferito a pazienti di Azienda USL della Romagna.</w:t>
      </w:r>
    </w:p>
    <w:p w14:paraId="7C89420C" w14:textId="77777777" w:rsidR="00051181" w:rsidRPr="000063A0" w:rsidRDefault="001E2713" w:rsidP="004701D2">
      <w:pPr>
        <w:jc w:val="both"/>
        <w:rPr>
          <w:sz w:val="20"/>
        </w:rPr>
      </w:pPr>
      <w:r w:rsidRPr="000063A0">
        <w:rPr>
          <w:sz w:val="20"/>
        </w:rPr>
        <w:t xml:space="preserve">Ai sensi </w:t>
      </w:r>
      <w:r w:rsidR="004701D2" w:rsidRPr="000063A0">
        <w:rPr>
          <w:sz w:val="20"/>
        </w:rPr>
        <w:t>dell’art.</w:t>
      </w:r>
      <w:r w:rsidRPr="000063A0">
        <w:rPr>
          <w:sz w:val="20"/>
        </w:rPr>
        <w:t xml:space="preserve"> 14 </w:t>
      </w:r>
      <w:r w:rsidR="001A3F0D" w:rsidRPr="000063A0">
        <w:rPr>
          <w:sz w:val="20"/>
        </w:rPr>
        <w:t>GDPR 2016/679</w:t>
      </w:r>
      <w:r w:rsidR="00FA33D2" w:rsidRPr="000063A0">
        <w:rPr>
          <w:sz w:val="20"/>
        </w:rPr>
        <w:t xml:space="preserve"> e ar</w:t>
      </w:r>
      <w:r w:rsidRPr="000063A0">
        <w:rPr>
          <w:sz w:val="20"/>
        </w:rPr>
        <w:t>t</w:t>
      </w:r>
      <w:r w:rsidR="004701D2" w:rsidRPr="000063A0">
        <w:rPr>
          <w:sz w:val="20"/>
        </w:rPr>
        <w:t>.</w:t>
      </w:r>
      <w:r w:rsidRPr="000063A0">
        <w:rPr>
          <w:sz w:val="20"/>
        </w:rPr>
        <w:t xml:space="preserve"> 14 </w:t>
      </w:r>
      <w:r w:rsidR="00FA33D2" w:rsidRPr="000063A0">
        <w:rPr>
          <w:sz w:val="20"/>
        </w:rPr>
        <w:t>L. 171/2018</w:t>
      </w:r>
      <w:r w:rsidR="001A3F0D" w:rsidRPr="000063A0">
        <w:rPr>
          <w:sz w:val="20"/>
        </w:rPr>
        <w:t>, pertanto, l</w:t>
      </w:r>
      <w:r w:rsidR="00051181" w:rsidRPr="000063A0">
        <w:rPr>
          <w:sz w:val="20"/>
        </w:rPr>
        <w:t xml:space="preserve">e forniamo le seguenti informazioni: </w:t>
      </w:r>
    </w:p>
    <w:p w14:paraId="38B7CE21" w14:textId="77777777" w:rsidR="00521EF7" w:rsidRPr="000063A0" w:rsidRDefault="00521EF7" w:rsidP="000713E2">
      <w:pPr>
        <w:jc w:val="both"/>
        <w:rPr>
          <w:sz w:val="20"/>
        </w:rPr>
      </w:pPr>
    </w:p>
    <w:p w14:paraId="7E6BA6EB" w14:textId="77777777" w:rsidR="00051181" w:rsidRPr="000063A0" w:rsidRDefault="00051181" w:rsidP="000713E2">
      <w:pPr>
        <w:jc w:val="both"/>
        <w:rPr>
          <w:b/>
          <w:sz w:val="20"/>
        </w:rPr>
      </w:pPr>
      <w:r w:rsidRPr="000063A0">
        <w:rPr>
          <w:b/>
          <w:sz w:val="20"/>
        </w:rPr>
        <w:t>Categorie di interessati</w:t>
      </w:r>
      <w:r w:rsidR="00842748" w:rsidRPr="000063A0">
        <w:rPr>
          <w:b/>
          <w:sz w:val="20"/>
        </w:rPr>
        <w:t xml:space="preserve"> e fonte</w:t>
      </w:r>
      <w:r w:rsidRPr="000063A0">
        <w:rPr>
          <w:b/>
          <w:sz w:val="20"/>
        </w:rPr>
        <w:t xml:space="preserve">: </w:t>
      </w:r>
    </w:p>
    <w:p w14:paraId="02EF8AE6" w14:textId="77777777" w:rsidR="003B77E1" w:rsidRDefault="004701D2" w:rsidP="000713E2">
      <w:pPr>
        <w:jc w:val="both"/>
        <w:rPr>
          <w:sz w:val="20"/>
        </w:rPr>
      </w:pPr>
      <w:r w:rsidRPr="000063A0">
        <w:rPr>
          <w:sz w:val="20"/>
        </w:rPr>
        <w:t xml:space="preserve">Pazienti </w:t>
      </w:r>
      <w:r w:rsidR="003B77E1">
        <w:rPr>
          <w:sz w:val="20"/>
        </w:rPr>
        <w:t>provenienti dalla Repubblica di san Marino</w:t>
      </w:r>
    </w:p>
    <w:p w14:paraId="3AB0410B" w14:textId="77777777" w:rsidR="003B77E1" w:rsidRDefault="003B77E1" w:rsidP="000713E2">
      <w:pPr>
        <w:jc w:val="both"/>
        <w:rPr>
          <w:sz w:val="20"/>
        </w:rPr>
      </w:pPr>
      <w:r>
        <w:rPr>
          <w:sz w:val="20"/>
        </w:rPr>
        <w:t>Pazienti provenienti da paesi appartenenti all’Unione Europea</w:t>
      </w:r>
    </w:p>
    <w:p w14:paraId="16BC1247" w14:textId="77777777" w:rsidR="004701D2" w:rsidRPr="000063A0" w:rsidRDefault="003B77E1" w:rsidP="000713E2">
      <w:pPr>
        <w:jc w:val="both"/>
        <w:rPr>
          <w:sz w:val="20"/>
        </w:rPr>
      </w:pPr>
      <w:r>
        <w:rPr>
          <w:sz w:val="20"/>
        </w:rPr>
        <w:t>Pazienti provenienti da paesi extra UE</w:t>
      </w:r>
    </w:p>
    <w:p w14:paraId="4815D8A7" w14:textId="77777777" w:rsidR="004701D2" w:rsidRPr="000063A0" w:rsidRDefault="004701D2" w:rsidP="005027EC">
      <w:pPr>
        <w:jc w:val="both"/>
        <w:rPr>
          <w:sz w:val="20"/>
        </w:rPr>
      </w:pPr>
      <w:r w:rsidRPr="000063A0">
        <w:rPr>
          <w:sz w:val="20"/>
        </w:rPr>
        <w:t xml:space="preserve">Il trattamento dei dati di interessati di cui all’art. 14 GDPR e art. 14 della Legge 171/2018 </w:t>
      </w:r>
      <w:r w:rsidR="003B77E1">
        <w:rPr>
          <w:sz w:val="20"/>
        </w:rPr>
        <w:t xml:space="preserve">può avvenire sulla base di accordi contrattuali con le AUSL italiane (vedi per esempio AUSL della Romagna), accordi contrattuali con l’ISS (di San Marino, accesso dei pazienti provenienti dallo spazio europeo o anche extra europeo in libera professione come solvente. </w:t>
      </w:r>
    </w:p>
    <w:p w14:paraId="0925549D" w14:textId="77777777" w:rsidR="00D77074" w:rsidRDefault="003B77E1" w:rsidP="005027EC">
      <w:pPr>
        <w:jc w:val="both"/>
        <w:rPr>
          <w:sz w:val="20"/>
        </w:rPr>
      </w:pPr>
      <w:r>
        <w:rPr>
          <w:sz w:val="20"/>
        </w:rPr>
        <w:lastRenderedPageBreak/>
        <w:t xml:space="preserve">Per quanto riguarda gli accordi con l’AUSL della Romagna, si precisa che quest’ultima è co-titolare del trattamento dei dati con Domus Medica. Gli accordi con l’ISS di San Marino prevedono la nomina di Domus Medica Responsabile del Trattamento dei dati.  </w:t>
      </w:r>
    </w:p>
    <w:p w14:paraId="782BCB9F" w14:textId="77777777" w:rsidR="003B77E1" w:rsidRPr="000063A0" w:rsidRDefault="003B77E1" w:rsidP="005027EC">
      <w:pPr>
        <w:jc w:val="both"/>
        <w:rPr>
          <w:sz w:val="20"/>
        </w:rPr>
      </w:pPr>
    </w:p>
    <w:p w14:paraId="432F82A1" w14:textId="77777777" w:rsidR="00051181" w:rsidRPr="000063A0" w:rsidRDefault="00051181" w:rsidP="000713E2">
      <w:pPr>
        <w:jc w:val="both"/>
        <w:rPr>
          <w:b/>
          <w:sz w:val="20"/>
        </w:rPr>
      </w:pPr>
      <w:r w:rsidRPr="000063A0">
        <w:rPr>
          <w:b/>
          <w:sz w:val="20"/>
        </w:rPr>
        <w:t>Categorie di destinatari:</w:t>
      </w:r>
    </w:p>
    <w:p w14:paraId="10B33BAC" w14:textId="77777777" w:rsidR="00D77074" w:rsidRPr="000063A0" w:rsidRDefault="00D77074" w:rsidP="00D77074">
      <w:pPr>
        <w:pStyle w:val="Paragrafoelenco"/>
        <w:ind w:left="0"/>
        <w:jc w:val="both"/>
        <w:rPr>
          <w:sz w:val="20"/>
        </w:rPr>
      </w:pPr>
      <w:r w:rsidRPr="000063A0">
        <w:rPr>
          <w:sz w:val="20"/>
        </w:rPr>
        <w:t xml:space="preserve">Titolare e dipendenti di Domus Medica S.P.A. </w:t>
      </w:r>
    </w:p>
    <w:p w14:paraId="4704FF83" w14:textId="77777777" w:rsidR="00D77074" w:rsidRPr="000063A0" w:rsidRDefault="00D77074" w:rsidP="00D77074">
      <w:pPr>
        <w:pStyle w:val="Paragrafoelenco"/>
        <w:ind w:left="0"/>
        <w:jc w:val="both"/>
        <w:rPr>
          <w:sz w:val="20"/>
        </w:rPr>
      </w:pPr>
    </w:p>
    <w:p w14:paraId="25CB301D" w14:textId="77777777" w:rsidR="00D77074" w:rsidRPr="000063A0" w:rsidRDefault="00D77074" w:rsidP="00D77074">
      <w:pPr>
        <w:pStyle w:val="Paragrafoelenco"/>
        <w:ind w:left="0"/>
        <w:jc w:val="both"/>
        <w:rPr>
          <w:sz w:val="20"/>
        </w:rPr>
      </w:pPr>
      <w:r w:rsidRPr="000063A0">
        <w:rPr>
          <w:sz w:val="20"/>
        </w:rPr>
        <w:t>I dipendenti sono autorizzati al trattamento in forza di un atto scritto contenente l’indicazione delle cautele necessarie al corretto trattamento dei dati, ai sensi del Regolamento UE 2016/679 (GDPR) e della Legge 171/2018.</w:t>
      </w:r>
    </w:p>
    <w:p w14:paraId="7F01951C" w14:textId="77777777" w:rsidR="00D77074" w:rsidRPr="000063A0" w:rsidRDefault="00D77074" w:rsidP="00D77074">
      <w:pPr>
        <w:pStyle w:val="Paragrafoelenco"/>
        <w:ind w:left="0"/>
        <w:jc w:val="both"/>
        <w:rPr>
          <w:sz w:val="20"/>
          <w:szCs w:val="20"/>
        </w:rPr>
      </w:pPr>
      <w:r w:rsidRPr="000063A0">
        <w:rPr>
          <w:sz w:val="20"/>
          <w:szCs w:val="20"/>
        </w:rPr>
        <w:t>I suoi dati sono gestiti e conservati su server e sistemi di elaborazione adeguati a garantire la sicurezza delle informazioni in essi contenute</w:t>
      </w:r>
      <w:r w:rsidR="00630404" w:rsidRPr="000063A0">
        <w:rPr>
          <w:sz w:val="20"/>
          <w:szCs w:val="20"/>
        </w:rPr>
        <w:t>, la riservatezza e l’accesso al solo personale autorizzato</w:t>
      </w:r>
      <w:r w:rsidRPr="000063A0">
        <w:rPr>
          <w:sz w:val="20"/>
          <w:szCs w:val="20"/>
        </w:rPr>
        <w:t>.</w:t>
      </w:r>
    </w:p>
    <w:p w14:paraId="7AC2456F" w14:textId="77777777" w:rsidR="00FD36E1" w:rsidRPr="000063A0" w:rsidRDefault="00FD36E1" w:rsidP="00FD36E1">
      <w:pPr>
        <w:pStyle w:val="Paragrafoelenco"/>
        <w:ind w:left="0"/>
        <w:jc w:val="both"/>
        <w:rPr>
          <w:rFonts w:cstheme="minorHAnsi"/>
          <w:sz w:val="20"/>
        </w:rPr>
      </w:pPr>
      <w:r w:rsidRPr="000063A0">
        <w:rPr>
          <w:rFonts w:cstheme="minorHAnsi"/>
          <w:sz w:val="20"/>
        </w:rPr>
        <w:t>Nei casi previsti dalla legge, i suoi dati possono essere comunicati ad Autorità e Organi Giudiziari o di Pubblica Sicurezza.</w:t>
      </w:r>
    </w:p>
    <w:p w14:paraId="09EEB3AE" w14:textId="77777777" w:rsidR="00D77074" w:rsidRPr="000063A0" w:rsidRDefault="00D77074" w:rsidP="00D77074">
      <w:pPr>
        <w:pStyle w:val="Paragrafoelenco"/>
        <w:ind w:left="0"/>
        <w:jc w:val="both"/>
        <w:rPr>
          <w:sz w:val="20"/>
        </w:rPr>
      </w:pPr>
      <w:r w:rsidRPr="000063A0">
        <w:rPr>
          <w:sz w:val="20"/>
        </w:rPr>
        <w:t>I suoi dati sanitari non possono essere diffusi e verranno comunicati solo all’interessato o a terzi legittimati o a tal fine delegati dall’interessato stesso.</w:t>
      </w:r>
    </w:p>
    <w:p w14:paraId="256FD388" w14:textId="77777777" w:rsidR="00920282" w:rsidRPr="000063A0" w:rsidRDefault="00D77074" w:rsidP="001E6B43">
      <w:pPr>
        <w:pStyle w:val="Paragrafoelenco"/>
        <w:ind w:left="0"/>
        <w:jc w:val="both"/>
        <w:rPr>
          <w:sz w:val="20"/>
        </w:rPr>
      </w:pPr>
      <w:r w:rsidRPr="000063A0">
        <w:rPr>
          <w:sz w:val="20"/>
        </w:rPr>
        <w:t>I suoi dati non strettamente sanitari possono essere oggetto di comunicazione ad eventuali responsabili del trattamento esterni che saranno da noi debitamente incaricati a tali trattamenti quali</w:t>
      </w:r>
      <w:r w:rsidR="001E6B43" w:rsidRPr="000063A0">
        <w:rPr>
          <w:sz w:val="20"/>
        </w:rPr>
        <w:t xml:space="preserve"> </w:t>
      </w:r>
      <w:r w:rsidRPr="000063A0">
        <w:rPr>
          <w:sz w:val="20"/>
        </w:rPr>
        <w:t xml:space="preserve">fornitori che svolgono il trattamento anche in forza di un apposito contratto. </w:t>
      </w:r>
    </w:p>
    <w:p w14:paraId="4E12E085" w14:textId="77777777" w:rsidR="001E6B43" w:rsidRPr="000063A0" w:rsidRDefault="001E6B43" w:rsidP="001E6B43">
      <w:pPr>
        <w:pStyle w:val="Paragrafoelenco"/>
        <w:ind w:left="0"/>
        <w:jc w:val="both"/>
        <w:rPr>
          <w:sz w:val="20"/>
        </w:rPr>
      </w:pPr>
    </w:p>
    <w:p w14:paraId="453C3F88" w14:textId="77777777" w:rsidR="00051181" w:rsidRPr="000063A0" w:rsidRDefault="00051181" w:rsidP="000713E2">
      <w:pPr>
        <w:jc w:val="both"/>
        <w:rPr>
          <w:b/>
          <w:sz w:val="20"/>
        </w:rPr>
      </w:pPr>
      <w:r w:rsidRPr="000063A0">
        <w:rPr>
          <w:b/>
          <w:sz w:val="20"/>
        </w:rPr>
        <w:t>I dati sono trattati in queste modalità:</w:t>
      </w:r>
    </w:p>
    <w:p w14:paraId="335E2FDB" w14:textId="77777777" w:rsidR="00051181" w:rsidRPr="000063A0" w:rsidRDefault="00051181" w:rsidP="000713E2">
      <w:pPr>
        <w:jc w:val="both"/>
        <w:rPr>
          <w:sz w:val="20"/>
        </w:rPr>
      </w:pPr>
      <w:r w:rsidRPr="000063A0">
        <w:rPr>
          <w:sz w:val="20"/>
        </w:rPr>
        <w:t>Elettronica e cartacea</w:t>
      </w:r>
    </w:p>
    <w:p w14:paraId="3F5EAA2B" w14:textId="77777777" w:rsidR="001E6B43" w:rsidRPr="000063A0" w:rsidRDefault="001E6B43" w:rsidP="00063038">
      <w:pPr>
        <w:jc w:val="both"/>
        <w:rPr>
          <w:b/>
          <w:sz w:val="20"/>
        </w:rPr>
      </w:pPr>
    </w:p>
    <w:p w14:paraId="2DB303A5" w14:textId="77777777" w:rsidR="00063038" w:rsidRPr="000063A0" w:rsidRDefault="00063038" w:rsidP="00063038">
      <w:pPr>
        <w:jc w:val="both"/>
        <w:rPr>
          <w:b/>
          <w:sz w:val="20"/>
        </w:rPr>
      </w:pPr>
      <w:r w:rsidRPr="000063A0">
        <w:rPr>
          <w:b/>
          <w:sz w:val="20"/>
        </w:rPr>
        <w:t>Questi i dati trattati riferiti agli interessati di cui all’art. 14 GDPR e art. 14 L. 171/2018:</w:t>
      </w:r>
    </w:p>
    <w:p w14:paraId="479FAA7B" w14:textId="77777777" w:rsidR="00063038" w:rsidRPr="000063A0" w:rsidRDefault="00063038" w:rsidP="00063038">
      <w:pPr>
        <w:pStyle w:val="Paragrafoelenco"/>
        <w:numPr>
          <w:ilvl w:val="0"/>
          <w:numId w:val="9"/>
        </w:numPr>
        <w:jc w:val="both"/>
        <w:rPr>
          <w:sz w:val="20"/>
        </w:rPr>
      </w:pPr>
      <w:r w:rsidRPr="000063A0">
        <w:rPr>
          <w:sz w:val="20"/>
        </w:rPr>
        <w:t>Elemen</w:t>
      </w:r>
      <w:r w:rsidR="003606E9" w:rsidRPr="000063A0">
        <w:rPr>
          <w:sz w:val="20"/>
        </w:rPr>
        <w:t>ti di identificazione personale;</w:t>
      </w:r>
    </w:p>
    <w:p w14:paraId="535C0CD8" w14:textId="77777777" w:rsidR="00063038" w:rsidRPr="000063A0" w:rsidRDefault="00063038" w:rsidP="00063038">
      <w:pPr>
        <w:pStyle w:val="Paragrafoelenco"/>
        <w:numPr>
          <w:ilvl w:val="0"/>
          <w:numId w:val="9"/>
        </w:numPr>
        <w:jc w:val="both"/>
        <w:rPr>
          <w:sz w:val="20"/>
        </w:rPr>
      </w:pPr>
      <w:r w:rsidRPr="000063A0">
        <w:rPr>
          <w:sz w:val="20"/>
        </w:rPr>
        <w:t xml:space="preserve">Dati </w:t>
      </w:r>
      <w:r w:rsidR="003606E9" w:rsidRPr="000063A0">
        <w:rPr>
          <w:sz w:val="20"/>
        </w:rPr>
        <w:t>sanitari;</w:t>
      </w:r>
    </w:p>
    <w:p w14:paraId="0D65A459" w14:textId="77777777" w:rsidR="00063038" w:rsidRPr="000063A0" w:rsidRDefault="00063038" w:rsidP="00063038">
      <w:pPr>
        <w:pStyle w:val="Paragrafoelenco"/>
        <w:numPr>
          <w:ilvl w:val="0"/>
          <w:numId w:val="9"/>
        </w:numPr>
        <w:jc w:val="both"/>
        <w:rPr>
          <w:sz w:val="20"/>
        </w:rPr>
      </w:pPr>
      <w:r w:rsidRPr="000063A0">
        <w:rPr>
          <w:sz w:val="20"/>
        </w:rPr>
        <w:t xml:space="preserve">Dati </w:t>
      </w:r>
      <w:r w:rsidR="003606E9" w:rsidRPr="000063A0">
        <w:rPr>
          <w:sz w:val="20"/>
        </w:rPr>
        <w:t>biometrici.</w:t>
      </w:r>
    </w:p>
    <w:p w14:paraId="0F5E90B3" w14:textId="77777777" w:rsidR="00842748" w:rsidRPr="000063A0" w:rsidRDefault="00842748" w:rsidP="000713E2">
      <w:pPr>
        <w:jc w:val="both"/>
        <w:rPr>
          <w:sz w:val="20"/>
        </w:rPr>
      </w:pPr>
    </w:p>
    <w:p w14:paraId="39E1D681" w14:textId="77777777" w:rsidR="005027EC" w:rsidRPr="000063A0" w:rsidRDefault="00051181" w:rsidP="000713E2">
      <w:pPr>
        <w:jc w:val="both"/>
        <w:rPr>
          <w:b/>
          <w:sz w:val="20"/>
        </w:rPr>
      </w:pPr>
      <w:r w:rsidRPr="000063A0">
        <w:rPr>
          <w:b/>
          <w:sz w:val="20"/>
        </w:rPr>
        <w:t>Le finalità del trattamento</w:t>
      </w:r>
      <w:r w:rsidR="005027EC" w:rsidRPr="000063A0">
        <w:rPr>
          <w:b/>
          <w:sz w:val="20"/>
        </w:rPr>
        <w:t>:</w:t>
      </w:r>
    </w:p>
    <w:p w14:paraId="27EEE489" w14:textId="77777777" w:rsidR="00063038" w:rsidRDefault="003B77E1" w:rsidP="000713E2">
      <w:pPr>
        <w:pStyle w:val="Paragrafoelenco"/>
        <w:numPr>
          <w:ilvl w:val="0"/>
          <w:numId w:val="1"/>
        </w:numPr>
        <w:jc w:val="both"/>
        <w:rPr>
          <w:sz w:val="20"/>
        </w:rPr>
      </w:pPr>
      <w:r>
        <w:rPr>
          <w:sz w:val="20"/>
        </w:rPr>
        <w:t xml:space="preserve">Prestazioni sanitarie inerenti quali </w:t>
      </w:r>
      <w:r w:rsidR="003606E9" w:rsidRPr="000063A0">
        <w:rPr>
          <w:sz w:val="20"/>
        </w:rPr>
        <w:t>visite mediche</w:t>
      </w:r>
      <w:r w:rsidR="00063038" w:rsidRPr="000063A0">
        <w:rPr>
          <w:sz w:val="20"/>
        </w:rPr>
        <w:t>;</w:t>
      </w:r>
    </w:p>
    <w:p w14:paraId="12C23529" w14:textId="77777777" w:rsidR="003B77E1" w:rsidRPr="000063A0" w:rsidRDefault="003B77E1" w:rsidP="000713E2">
      <w:pPr>
        <w:pStyle w:val="Paragrafoelenco"/>
        <w:numPr>
          <w:ilvl w:val="0"/>
          <w:numId w:val="1"/>
        </w:numPr>
        <w:jc w:val="both"/>
        <w:rPr>
          <w:sz w:val="20"/>
        </w:rPr>
      </w:pPr>
      <w:r>
        <w:rPr>
          <w:sz w:val="20"/>
        </w:rPr>
        <w:t xml:space="preserve">Prestazioni sanitarie quali Interventi chirurgici </w:t>
      </w:r>
    </w:p>
    <w:p w14:paraId="3F7E341F" w14:textId="77777777" w:rsidR="00FD36E1" w:rsidRPr="000063A0" w:rsidRDefault="00FD36E1" w:rsidP="00FD36E1">
      <w:pPr>
        <w:pStyle w:val="Paragrafoelenco"/>
        <w:numPr>
          <w:ilvl w:val="0"/>
          <w:numId w:val="1"/>
        </w:numPr>
        <w:jc w:val="both"/>
        <w:rPr>
          <w:sz w:val="20"/>
        </w:rPr>
      </w:pPr>
      <w:r w:rsidRPr="000063A0">
        <w:rPr>
          <w:sz w:val="20"/>
        </w:rPr>
        <w:t xml:space="preserve">Prestazione di servizi in outsourcing per </w:t>
      </w:r>
      <w:r w:rsidR="003B77E1">
        <w:rPr>
          <w:sz w:val="20"/>
        </w:rPr>
        <w:t xml:space="preserve">eventuali </w:t>
      </w:r>
      <w:r w:rsidRPr="000063A0">
        <w:rPr>
          <w:sz w:val="20"/>
        </w:rPr>
        <w:t>Azienda USL</w:t>
      </w:r>
      <w:r w:rsidR="003B77E1">
        <w:rPr>
          <w:sz w:val="20"/>
        </w:rPr>
        <w:t>, ISS</w:t>
      </w:r>
    </w:p>
    <w:p w14:paraId="67A25503" w14:textId="77777777" w:rsidR="00FD36E1" w:rsidRPr="000063A0" w:rsidRDefault="00FD36E1" w:rsidP="000713E2">
      <w:pPr>
        <w:pStyle w:val="Paragrafoelenco"/>
        <w:numPr>
          <w:ilvl w:val="0"/>
          <w:numId w:val="1"/>
        </w:numPr>
        <w:jc w:val="both"/>
        <w:rPr>
          <w:sz w:val="20"/>
        </w:rPr>
      </w:pPr>
      <w:r w:rsidRPr="000063A0">
        <w:rPr>
          <w:sz w:val="20"/>
        </w:rPr>
        <w:t>Videosorveglianza</w:t>
      </w:r>
    </w:p>
    <w:p w14:paraId="59A4466E" w14:textId="77777777" w:rsidR="000713E2" w:rsidRPr="000063A0" w:rsidRDefault="000713E2" w:rsidP="000713E2">
      <w:pPr>
        <w:jc w:val="both"/>
        <w:rPr>
          <w:sz w:val="20"/>
        </w:rPr>
      </w:pPr>
      <w:r w:rsidRPr="000063A0">
        <w:rPr>
          <w:sz w:val="20"/>
        </w:rPr>
        <w:t>Il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14:paraId="0E2ECAD9" w14:textId="77777777" w:rsidR="003606E9" w:rsidRPr="000063A0" w:rsidRDefault="003606E9" w:rsidP="000713E2">
      <w:pPr>
        <w:jc w:val="both"/>
        <w:rPr>
          <w:sz w:val="20"/>
        </w:rPr>
      </w:pPr>
    </w:p>
    <w:p w14:paraId="342894FD" w14:textId="77777777" w:rsidR="000713E2" w:rsidRPr="000063A0" w:rsidRDefault="0070178C" w:rsidP="000713E2">
      <w:pPr>
        <w:rPr>
          <w:b/>
          <w:sz w:val="20"/>
        </w:rPr>
      </w:pPr>
      <w:r w:rsidRPr="000063A0">
        <w:rPr>
          <w:b/>
          <w:sz w:val="20"/>
        </w:rPr>
        <w:t>Il trattamento dei dati</w:t>
      </w:r>
      <w:r w:rsidR="001445D6" w:rsidRPr="000063A0">
        <w:rPr>
          <w:b/>
          <w:sz w:val="20"/>
        </w:rPr>
        <w:t xml:space="preserve"> segue</w:t>
      </w:r>
      <w:r w:rsidR="000713E2" w:rsidRPr="000063A0">
        <w:rPr>
          <w:b/>
          <w:sz w:val="20"/>
        </w:rPr>
        <w:t xml:space="preserve"> i seguenti criteri di liceità:</w:t>
      </w:r>
    </w:p>
    <w:p w14:paraId="13E8838E" w14:textId="77777777" w:rsidR="004167A1" w:rsidRPr="000063A0" w:rsidRDefault="004167A1" w:rsidP="004167A1">
      <w:pPr>
        <w:pStyle w:val="Paragrafoelenco"/>
        <w:ind w:left="0"/>
        <w:jc w:val="both"/>
        <w:rPr>
          <w:rFonts w:cstheme="minorHAnsi"/>
          <w:sz w:val="20"/>
          <w:szCs w:val="20"/>
        </w:rPr>
      </w:pPr>
      <w:r w:rsidRPr="000063A0">
        <w:rPr>
          <w:sz w:val="20"/>
        </w:rPr>
        <w:t xml:space="preserve">L'interessato esprime il consenso al trattamento, adempimento di obblighi contrattuali, interesse legittimo prevalente </w:t>
      </w:r>
      <w:r w:rsidRPr="000063A0">
        <w:rPr>
          <w:rFonts w:cstheme="minorHAnsi"/>
          <w:sz w:val="20"/>
          <w:szCs w:val="20"/>
        </w:rPr>
        <w:t>del titolare, interesse pubblico rilevante, adempimento di obblighi di legge cui è soggetto il titolare.</w:t>
      </w:r>
    </w:p>
    <w:p w14:paraId="495ACD08" w14:textId="77777777" w:rsidR="00E26927" w:rsidRDefault="00E26927" w:rsidP="003B77E1">
      <w:pPr>
        <w:pStyle w:val="NormaleWeb"/>
        <w:jc w:val="both"/>
        <w:rPr>
          <w:rFonts w:asciiTheme="minorHAnsi" w:hAnsiTheme="minorHAnsi" w:cstheme="minorHAnsi"/>
          <w:sz w:val="20"/>
          <w:szCs w:val="20"/>
        </w:rPr>
      </w:pPr>
    </w:p>
    <w:p w14:paraId="5A0BA9AA" w14:textId="6DE01A38" w:rsidR="004167A1" w:rsidRPr="000063A0" w:rsidRDefault="004167A1" w:rsidP="003B77E1">
      <w:pPr>
        <w:pStyle w:val="NormaleWeb"/>
        <w:jc w:val="both"/>
        <w:rPr>
          <w:rFonts w:asciiTheme="minorHAnsi" w:hAnsiTheme="minorHAnsi" w:cstheme="minorHAnsi"/>
          <w:sz w:val="20"/>
          <w:szCs w:val="20"/>
        </w:rPr>
      </w:pPr>
      <w:r w:rsidRPr="000063A0">
        <w:rPr>
          <w:rFonts w:asciiTheme="minorHAnsi" w:hAnsiTheme="minorHAnsi" w:cstheme="minorHAnsi"/>
          <w:sz w:val="20"/>
          <w:szCs w:val="20"/>
        </w:rPr>
        <w:t>I succitati criteri di liceità sono stati ragionati e scelti in base alla tipologia del trattamento, nella piena tutela dei diritti degli interessati ma in funzione delle necessarie operatività e funzioni designate ai destinatari incaricati del trattamento. Qualora la comunicazione dei dati o il consenso al trattamento sia indispensabile ai fini dell’esecuzione del rapporto contrattuale o degli obblighi di legge, la mancanza di comunicazione o espresso consenso sarà giusta causa per non procedere all’esecuzione del contratto stesso, senza responsabilità in capo al fornitore del servizio.</w:t>
      </w:r>
    </w:p>
    <w:p w14:paraId="0C78B8C0" w14:textId="77777777" w:rsidR="004167A1" w:rsidRPr="000063A0" w:rsidRDefault="004167A1" w:rsidP="003B77E1">
      <w:pPr>
        <w:jc w:val="both"/>
        <w:rPr>
          <w:rFonts w:cstheme="minorHAnsi"/>
          <w:sz w:val="20"/>
          <w:szCs w:val="20"/>
        </w:rPr>
      </w:pPr>
      <w:r w:rsidRPr="000063A0">
        <w:rPr>
          <w:rFonts w:cstheme="minorHAnsi"/>
          <w:sz w:val="20"/>
          <w:szCs w:val="20"/>
        </w:rPr>
        <w:t>Tali ragioni di liceità sono altresì previste dall'art. 6 del GDPR (Regolamento UE 2016/679), nonché dai considerando (22), (23), (28), (39), (40) allegati al GDPR stesso, e dall’art. 5 della Legge 21 dicembre 2018, n. 171.</w:t>
      </w:r>
    </w:p>
    <w:p w14:paraId="0E545700" w14:textId="77777777" w:rsidR="006710BF" w:rsidRPr="000063A0" w:rsidRDefault="006710BF" w:rsidP="006710BF">
      <w:pPr>
        <w:ind w:left="708"/>
        <w:jc w:val="both"/>
        <w:rPr>
          <w:sz w:val="20"/>
        </w:rPr>
      </w:pPr>
    </w:p>
    <w:p w14:paraId="549A45C8" w14:textId="77777777" w:rsidR="006710BF" w:rsidRPr="000063A0" w:rsidRDefault="003F0D1B" w:rsidP="006710BF">
      <w:pPr>
        <w:rPr>
          <w:b/>
          <w:sz w:val="20"/>
        </w:rPr>
      </w:pPr>
      <w:r w:rsidRPr="000063A0">
        <w:rPr>
          <w:b/>
          <w:sz w:val="20"/>
        </w:rPr>
        <w:t>Dati riguardanti minori:</w:t>
      </w:r>
    </w:p>
    <w:p w14:paraId="3D73FEFF" w14:textId="77777777" w:rsidR="00F20861" w:rsidRPr="000063A0" w:rsidRDefault="00F20861" w:rsidP="00F20861">
      <w:pPr>
        <w:rPr>
          <w:sz w:val="20"/>
        </w:rPr>
      </w:pPr>
      <w:r w:rsidRPr="000063A0">
        <w:rPr>
          <w:sz w:val="20"/>
        </w:rPr>
        <w:t>Qualora nel trattamento siano trattati dati di minori, il consenso al trattamento dei dati è prestato dagli esercenti la potestà o la rappresentanza legale.</w:t>
      </w:r>
    </w:p>
    <w:p w14:paraId="260A4159" w14:textId="77777777" w:rsidR="004167A1" w:rsidRPr="000063A0" w:rsidRDefault="004167A1" w:rsidP="006710BF">
      <w:pPr>
        <w:rPr>
          <w:sz w:val="20"/>
        </w:rPr>
      </w:pPr>
    </w:p>
    <w:p w14:paraId="7279BC76" w14:textId="77777777" w:rsidR="006710BF" w:rsidRPr="000063A0" w:rsidRDefault="003F0D1B" w:rsidP="006710BF">
      <w:pPr>
        <w:rPr>
          <w:rFonts w:cstheme="minorHAnsi"/>
          <w:b/>
          <w:sz w:val="20"/>
        </w:rPr>
      </w:pPr>
      <w:r w:rsidRPr="000063A0">
        <w:rPr>
          <w:rFonts w:cstheme="minorHAnsi"/>
          <w:b/>
          <w:sz w:val="20"/>
        </w:rPr>
        <w:t>Categorie particolari di dati personali</w:t>
      </w:r>
      <w:r w:rsidR="006710BF" w:rsidRPr="000063A0">
        <w:rPr>
          <w:rFonts w:cstheme="minorHAnsi"/>
          <w:b/>
          <w:sz w:val="20"/>
        </w:rPr>
        <w:t>:</w:t>
      </w:r>
    </w:p>
    <w:p w14:paraId="433FDF7F" w14:textId="77777777" w:rsidR="004167A1" w:rsidRPr="000063A0" w:rsidRDefault="004167A1" w:rsidP="004167A1">
      <w:pPr>
        <w:jc w:val="both"/>
        <w:rPr>
          <w:rFonts w:cstheme="minorHAnsi"/>
          <w:sz w:val="20"/>
          <w:szCs w:val="20"/>
        </w:rPr>
      </w:pPr>
      <w:r w:rsidRPr="000063A0">
        <w:rPr>
          <w:rFonts w:cstheme="minorHAnsi"/>
          <w:sz w:val="20"/>
          <w:szCs w:val="20"/>
        </w:rPr>
        <w:t>Il trattamento coinvolge anche particolari categorie di dati personali previste dall’art. 9 GDPR e art. 8 L. 171/2018 per le seguenti motivazioni:</w:t>
      </w:r>
    </w:p>
    <w:p w14:paraId="046DE2E2" w14:textId="77777777" w:rsidR="004167A1" w:rsidRPr="00522FF4" w:rsidRDefault="004167A1" w:rsidP="00522FF4">
      <w:pPr>
        <w:pStyle w:val="Paragrafoelenco"/>
        <w:widowControl w:val="0"/>
        <w:numPr>
          <w:ilvl w:val="0"/>
          <w:numId w:val="10"/>
        </w:numPr>
        <w:tabs>
          <w:tab w:val="left" w:pos="397"/>
        </w:tabs>
        <w:autoSpaceDE w:val="0"/>
        <w:autoSpaceDN w:val="0"/>
        <w:spacing w:after="0" w:line="268" w:lineRule="auto"/>
        <w:ind w:right="192"/>
        <w:jc w:val="both"/>
        <w:rPr>
          <w:rFonts w:cstheme="minorHAnsi"/>
          <w:sz w:val="20"/>
          <w:szCs w:val="20"/>
        </w:rPr>
      </w:pPr>
      <w:r w:rsidRPr="00522FF4">
        <w:rPr>
          <w:rFonts w:cstheme="minorHAnsi"/>
          <w:sz w:val="20"/>
          <w:szCs w:val="20"/>
        </w:rPr>
        <w:t>l’interessato presta il proprio consenso esplicito al trattamento di tali dati personali per una o più finalità</w:t>
      </w:r>
      <w:r w:rsidRPr="00522FF4">
        <w:rPr>
          <w:rFonts w:cstheme="minorHAnsi"/>
          <w:spacing w:val="-2"/>
          <w:sz w:val="20"/>
          <w:szCs w:val="20"/>
        </w:rPr>
        <w:t xml:space="preserve"> </w:t>
      </w:r>
      <w:r w:rsidRPr="00522FF4">
        <w:rPr>
          <w:rFonts w:cstheme="minorHAnsi"/>
          <w:sz w:val="20"/>
          <w:szCs w:val="20"/>
        </w:rPr>
        <w:t xml:space="preserve">specifiche; </w:t>
      </w:r>
    </w:p>
    <w:p w14:paraId="06A5A01E" w14:textId="77777777" w:rsidR="004167A1" w:rsidRPr="00522FF4" w:rsidRDefault="004167A1" w:rsidP="00522FF4">
      <w:pPr>
        <w:pStyle w:val="Paragrafoelenco"/>
        <w:widowControl w:val="0"/>
        <w:numPr>
          <w:ilvl w:val="0"/>
          <w:numId w:val="10"/>
        </w:numPr>
        <w:tabs>
          <w:tab w:val="left" w:pos="397"/>
        </w:tabs>
        <w:autoSpaceDE w:val="0"/>
        <w:autoSpaceDN w:val="0"/>
        <w:spacing w:after="0" w:line="268" w:lineRule="auto"/>
        <w:ind w:right="192"/>
        <w:jc w:val="both"/>
        <w:rPr>
          <w:rFonts w:cstheme="minorHAnsi"/>
          <w:sz w:val="20"/>
          <w:szCs w:val="20"/>
        </w:rPr>
      </w:pPr>
      <w:r w:rsidRPr="00522FF4">
        <w:rPr>
          <w:rFonts w:cstheme="minorHAnsi"/>
          <w:sz w:val="20"/>
          <w:szCs w:val="20"/>
        </w:rPr>
        <w:t>il trattamento è necessario per tutelare un interesse vitale dell’interessato o di un’altra persona fisica, qualora l’interessato si trovi nell’incapacità fisica o giuridica di prestare il proprio consenso;</w:t>
      </w:r>
    </w:p>
    <w:p w14:paraId="1AFC523A" w14:textId="77777777" w:rsidR="004167A1" w:rsidRPr="00522FF4" w:rsidRDefault="004167A1" w:rsidP="00522FF4">
      <w:pPr>
        <w:pStyle w:val="Paragrafoelenco"/>
        <w:widowControl w:val="0"/>
        <w:numPr>
          <w:ilvl w:val="0"/>
          <w:numId w:val="10"/>
        </w:numPr>
        <w:tabs>
          <w:tab w:val="left" w:pos="397"/>
        </w:tabs>
        <w:autoSpaceDE w:val="0"/>
        <w:autoSpaceDN w:val="0"/>
        <w:spacing w:before="31" w:after="0" w:line="266" w:lineRule="auto"/>
        <w:ind w:right="200"/>
        <w:jc w:val="both"/>
        <w:rPr>
          <w:rFonts w:cstheme="minorHAnsi"/>
          <w:sz w:val="20"/>
          <w:szCs w:val="20"/>
        </w:rPr>
      </w:pPr>
      <w:r w:rsidRPr="00522FF4">
        <w:rPr>
          <w:rFonts w:cstheme="minorHAnsi"/>
          <w:sz w:val="20"/>
          <w:szCs w:val="20"/>
        </w:rPr>
        <w:t>il trattamento è necessario per accertare, esercitare o difendere un diritto in sede giudiziaria o ogniqualvolta le autorità giurisdizionali esercitino le loro funzioni</w:t>
      </w:r>
      <w:r w:rsidRPr="00522FF4">
        <w:rPr>
          <w:rFonts w:cstheme="minorHAnsi"/>
          <w:spacing w:val="-18"/>
          <w:sz w:val="20"/>
          <w:szCs w:val="20"/>
        </w:rPr>
        <w:t xml:space="preserve"> </w:t>
      </w:r>
      <w:r w:rsidRPr="00522FF4">
        <w:rPr>
          <w:rFonts w:cstheme="minorHAnsi"/>
          <w:sz w:val="20"/>
          <w:szCs w:val="20"/>
        </w:rPr>
        <w:t>giurisdizionali;</w:t>
      </w:r>
    </w:p>
    <w:p w14:paraId="5CEB3ECE" w14:textId="77777777" w:rsidR="004167A1" w:rsidRPr="00522FF4" w:rsidRDefault="004167A1" w:rsidP="00522FF4">
      <w:pPr>
        <w:pStyle w:val="Paragrafoelenco"/>
        <w:widowControl w:val="0"/>
        <w:numPr>
          <w:ilvl w:val="0"/>
          <w:numId w:val="10"/>
        </w:numPr>
        <w:tabs>
          <w:tab w:val="left" w:pos="397"/>
        </w:tabs>
        <w:autoSpaceDE w:val="0"/>
        <w:autoSpaceDN w:val="0"/>
        <w:spacing w:before="4" w:after="0" w:line="268" w:lineRule="auto"/>
        <w:ind w:right="195"/>
        <w:jc w:val="both"/>
        <w:rPr>
          <w:rFonts w:cstheme="minorHAnsi"/>
          <w:sz w:val="20"/>
          <w:szCs w:val="20"/>
        </w:rPr>
      </w:pPr>
      <w:r w:rsidRPr="00522FF4">
        <w:rPr>
          <w:rFonts w:cstheme="minorHAnsi"/>
          <w:sz w:val="20"/>
          <w:szCs w:val="20"/>
        </w:rPr>
        <w:t>il trattamento è necessario per motivi di interesse pubblico rilevante, proporzionato alla finalità perseguita, e che rispetti l’essenza del diritto alla protezione dei dati e preveda misure appropriate e specifiche per tutelare i diritti fondamentali e gli interessi</w:t>
      </w:r>
      <w:r w:rsidRPr="00522FF4">
        <w:rPr>
          <w:rFonts w:cstheme="minorHAnsi"/>
          <w:spacing w:val="-27"/>
          <w:sz w:val="20"/>
          <w:szCs w:val="20"/>
        </w:rPr>
        <w:t xml:space="preserve"> </w:t>
      </w:r>
      <w:r w:rsidRPr="00522FF4">
        <w:rPr>
          <w:rFonts w:cstheme="minorHAnsi"/>
          <w:sz w:val="20"/>
          <w:szCs w:val="20"/>
        </w:rPr>
        <w:t>dell’interessato;</w:t>
      </w:r>
    </w:p>
    <w:p w14:paraId="47D54678" w14:textId="77777777" w:rsidR="004167A1" w:rsidRPr="00522FF4" w:rsidRDefault="004167A1" w:rsidP="00522FF4">
      <w:pPr>
        <w:pStyle w:val="Paragrafoelenco"/>
        <w:widowControl w:val="0"/>
        <w:numPr>
          <w:ilvl w:val="0"/>
          <w:numId w:val="10"/>
        </w:numPr>
        <w:tabs>
          <w:tab w:val="left" w:pos="397"/>
        </w:tabs>
        <w:autoSpaceDE w:val="0"/>
        <w:autoSpaceDN w:val="0"/>
        <w:spacing w:after="0" w:line="268" w:lineRule="auto"/>
        <w:ind w:right="192"/>
        <w:jc w:val="both"/>
        <w:rPr>
          <w:rFonts w:cstheme="minorHAnsi"/>
          <w:sz w:val="20"/>
          <w:szCs w:val="20"/>
        </w:rPr>
      </w:pPr>
      <w:r w:rsidRPr="00522FF4">
        <w:rPr>
          <w:rFonts w:cstheme="minorHAnsi"/>
          <w:sz w:val="20"/>
          <w:szCs w:val="20"/>
        </w:rPr>
        <w:t>il trattamento è necessario per finalità di medicina preventiva o di medicina del lavoro, valutazione della capacità lavorativa del dipendente, diagnosi, assistenza o terapia sanitaria o sociale ovvero gestione dei sistemi e servizi sanitari o sociali, se tali dati personali sono trattati da o sotto la responsabilità di un professionista soggetto al segreto professionale o da altra persona anch’essa soggetta all’obbligo di</w:t>
      </w:r>
      <w:r w:rsidRPr="00522FF4">
        <w:rPr>
          <w:rFonts w:cstheme="minorHAnsi"/>
          <w:spacing w:val="-7"/>
          <w:sz w:val="20"/>
          <w:szCs w:val="20"/>
        </w:rPr>
        <w:t xml:space="preserve"> </w:t>
      </w:r>
      <w:r w:rsidRPr="00522FF4">
        <w:rPr>
          <w:rFonts w:cstheme="minorHAnsi"/>
          <w:sz w:val="20"/>
          <w:szCs w:val="20"/>
        </w:rPr>
        <w:t>segretezza;</w:t>
      </w:r>
    </w:p>
    <w:p w14:paraId="5BFD3711" w14:textId="77777777" w:rsidR="004167A1" w:rsidRPr="00522FF4" w:rsidRDefault="004167A1" w:rsidP="00522FF4">
      <w:pPr>
        <w:pStyle w:val="Paragrafoelenco"/>
        <w:widowControl w:val="0"/>
        <w:numPr>
          <w:ilvl w:val="0"/>
          <w:numId w:val="10"/>
        </w:numPr>
        <w:tabs>
          <w:tab w:val="left" w:pos="397"/>
        </w:tabs>
        <w:autoSpaceDE w:val="0"/>
        <w:autoSpaceDN w:val="0"/>
        <w:spacing w:after="0" w:line="268" w:lineRule="auto"/>
        <w:ind w:right="192"/>
        <w:jc w:val="both"/>
        <w:rPr>
          <w:rFonts w:cstheme="minorHAnsi"/>
          <w:sz w:val="20"/>
          <w:szCs w:val="20"/>
        </w:rPr>
      </w:pPr>
      <w:r w:rsidRPr="00522FF4">
        <w:rPr>
          <w:rFonts w:cstheme="minorHAnsi"/>
          <w:sz w:val="20"/>
          <w:szCs w:val="20"/>
        </w:rPr>
        <w:t>il trattamento è necessario per motivi di interesse pubblico nel settore della sanità pubblica, quali la protezione da gravi minacce per la salute anche a carattere transfrontaliero o la garanzia di parametri elevati di qualità e sicurezza dell’assistenza sanitaria e dei medicinali e dei dispositivi</w:t>
      </w:r>
      <w:r w:rsidRPr="00522FF4">
        <w:rPr>
          <w:rFonts w:cstheme="minorHAnsi"/>
          <w:spacing w:val="-1"/>
          <w:sz w:val="20"/>
          <w:szCs w:val="20"/>
        </w:rPr>
        <w:t xml:space="preserve"> </w:t>
      </w:r>
      <w:r w:rsidRPr="00522FF4">
        <w:rPr>
          <w:rFonts w:cstheme="minorHAnsi"/>
          <w:sz w:val="20"/>
          <w:szCs w:val="20"/>
        </w:rPr>
        <w:t>medici.</w:t>
      </w:r>
    </w:p>
    <w:p w14:paraId="1C368056" w14:textId="77777777" w:rsidR="00FF05D9" w:rsidRPr="000063A0" w:rsidRDefault="00FF05D9" w:rsidP="006710BF">
      <w:pPr>
        <w:jc w:val="both"/>
        <w:rPr>
          <w:sz w:val="20"/>
        </w:rPr>
      </w:pPr>
    </w:p>
    <w:p w14:paraId="71E63210" w14:textId="77777777" w:rsidR="00AA61ED" w:rsidRPr="000063A0" w:rsidRDefault="00AA61ED" w:rsidP="00AA61ED">
      <w:pPr>
        <w:rPr>
          <w:b/>
          <w:sz w:val="20"/>
        </w:rPr>
      </w:pPr>
      <w:r w:rsidRPr="000063A0">
        <w:rPr>
          <w:b/>
          <w:sz w:val="20"/>
        </w:rPr>
        <w:t>Durata del trattamento:</w:t>
      </w:r>
    </w:p>
    <w:p w14:paraId="271B9350" w14:textId="77777777" w:rsidR="004167A1" w:rsidRPr="000063A0" w:rsidRDefault="004167A1" w:rsidP="004167A1">
      <w:pPr>
        <w:jc w:val="both"/>
        <w:rPr>
          <w:rFonts w:cstheme="minorHAnsi"/>
          <w:sz w:val="20"/>
        </w:rPr>
      </w:pPr>
      <w:r w:rsidRPr="000063A0">
        <w:rPr>
          <w:sz w:val="20"/>
        </w:rPr>
        <w:t xml:space="preserve">Il trattamento perdurerà per tutto il tempo necessario: in conformità </w:t>
      </w:r>
      <w:r w:rsidRPr="000063A0">
        <w:rPr>
          <w:rFonts w:cstheme="minorHAnsi"/>
          <w:sz w:val="20"/>
        </w:rPr>
        <w:t>all'art. 17 GDPR 2016/679, i</w:t>
      </w:r>
      <w:r w:rsidRPr="000063A0">
        <w:rPr>
          <w:sz w:val="20"/>
        </w:rPr>
        <w:t xml:space="preserve">l </w:t>
      </w:r>
      <w:r w:rsidRPr="000063A0">
        <w:rPr>
          <w:rFonts w:cstheme="minorHAnsi"/>
          <w:sz w:val="20"/>
        </w:rPr>
        <w:t>periodo di archiviazione dei dati è da intendersi per l'intero periodo della durata del trattamento stesso, o entro i limiti previsti dalla normativa di riferimento per il trattamento specifico.</w:t>
      </w:r>
    </w:p>
    <w:p w14:paraId="67EF3582" w14:textId="77777777" w:rsidR="00AA61ED" w:rsidRPr="000063A0" w:rsidRDefault="00AA61ED" w:rsidP="006710BF">
      <w:pPr>
        <w:jc w:val="both"/>
        <w:rPr>
          <w:sz w:val="20"/>
        </w:rPr>
      </w:pPr>
    </w:p>
    <w:p w14:paraId="1811D4AF" w14:textId="77777777" w:rsidR="00E26927" w:rsidRDefault="00E26927" w:rsidP="008D3AD4">
      <w:pPr>
        <w:rPr>
          <w:b/>
          <w:sz w:val="20"/>
        </w:rPr>
      </w:pPr>
    </w:p>
    <w:p w14:paraId="7D84F321" w14:textId="77777777" w:rsidR="00E26927" w:rsidRDefault="00E26927" w:rsidP="008D3AD4">
      <w:pPr>
        <w:rPr>
          <w:b/>
          <w:sz w:val="20"/>
        </w:rPr>
      </w:pPr>
    </w:p>
    <w:p w14:paraId="5EE4A713" w14:textId="7F190294" w:rsidR="008D3AD4" w:rsidRPr="000063A0" w:rsidRDefault="008D3AD4" w:rsidP="008D3AD4">
      <w:pPr>
        <w:rPr>
          <w:b/>
          <w:sz w:val="20"/>
        </w:rPr>
      </w:pPr>
      <w:r w:rsidRPr="000063A0">
        <w:rPr>
          <w:b/>
          <w:sz w:val="20"/>
        </w:rPr>
        <w:t>Profilazione:</w:t>
      </w:r>
    </w:p>
    <w:p w14:paraId="04EA5E7F" w14:textId="77777777" w:rsidR="004167A1" w:rsidRPr="000063A0" w:rsidRDefault="004167A1" w:rsidP="004167A1">
      <w:pPr>
        <w:jc w:val="both"/>
        <w:rPr>
          <w:rFonts w:cstheme="minorHAnsi"/>
          <w:sz w:val="20"/>
        </w:rPr>
      </w:pPr>
      <w:r w:rsidRPr="000063A0">
        <w:rPr>
          <w:rFonts w:cstheme="minorHAnsi"/>
          <w:sz w:val="20"/>
        </w:rPr>
        <w:t>Il trattamento non riguarda processi automatizzati o di profilazione.</w:t>
      </w:r>
    </w:p>
    <w:p w14:paraId="2E37D267" w14:textId="77777777" w:rsidR="00A573C9" w:rsidRPr="000063A0" w:rsidRDefault="00A573C9" w:rsidP="009729A7">
      <w:pPr>
        <w:jc w:val="both"/>
        <w:rPr>
          <w:sz w:val="20"/>
        </w:rPr>
      </w:pPr>
    </w:p>
    <w:p w14:paraId="2E8F8FF6" w14:textId="77777777" w:rsidR="009729A7" w:rsidRPr="000063A0" w:rsidRDefault="009729A7" w:rsidP="009729A7">
      <w:pPr>
        <w:rPr>
          <w:b/>
          <w:sz w:val="20"/>
        </w:rPr>
      </w:pPr>
      <w:r w:rsidRPr="000063A0">
        <w:rPr>
          <w:b/>
          <w:sz w:val="20"/>
        </w:rPr>
        <w:t>Trasferimento dei dati:</w:t>
      </w:r>
    </w:p>
    <w:p w14:paraId="5492A256" w14:textId="77777777" w:rsidR="004167A1" w:rsidRPr="000063A0" w:rsidRDefault="004167A1" w:rsidP="004167A1">
      <w:pPr>
        <w:jc w:val="both"/>
        <w:rPr>
          <w:sz w:val="20"/>
        </w:rPr>
      </w:pPr>
      <w:r w:rsidRPr="000063A0">
        <w:rPr>
          <w:sz w:val="20"/>
        </w:rPr>
        <w:t>L’azienda Domus Medica S.P.A., tramite i citati trattamenti, dichiara di trattare i sopraindicati dati per le finalità dei trattamenti stessi.</w:t>
      </w:r>
    </w:p>
    <w:p w14:paraId="186AB282" w14:textId="77777777" w:rsidR="004167A1" w:rsidRPr="000063A0" w:rsidRDefault="004167A1" w:rsidP="004167A1">
      <w:pPr>
        <w:jc w:val="both"/>
        <w:rPr>
          <w:sz w:val="20"/>
        </w:rPr>
      </w:pPr>
      <w:r w:rsidRPr="000063A0">
        <w:rPr>
          <w:sz w:val="20"/>
        </w:rPr>
        <w:t>Il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14:paraId="504EE2F8" w14:textId="77777777" w:rsidR="004167A1" w:rsidRPr="000063A0" w:rsidRDefault="004167A1" w:rsidP="004167A1">
      <w:pPr>
        <w:pStyle w:val="Paragrafoelenco"/>
        <w:ind w:left="0"/>
        <w:jc w:val="both"/>
        <w:rPr>
          <w:sz w:val="20"/>
          <w:szCs w:val="20"/>
        </w:rPr>
      </w:pPr>
      <w:r w:rsidRPr="000063A0">
        <w:rPr>
          <w:rFonts w:cstheme="minorHAnsi"/>
          <w:sz w:val="20"/>
          <w:szCs w:val="20"/>
        </w:rPr>
        <w:t>Premesso che i</w:t>
      </w:r>
      <w:r w:rsidRPr="000063A0">
        <w:rPr>
          <w:sz w:val="20"/>
        </w:rPr>
        <w:t xml:space="preserve"> dati sanitari verranno comunicati solo all’interessato o a terzi legittimati o a tal fine delegati dall’interessato stesso, a</w:t>
      </w:r>
      <w:r w:rsidRPr="000063A0">
        <w:rPr>
          <w:rFonts w:cstheme="minorHAnsi"/>
          <w:sz w:val="20"/>
          <w:szCs w:val="20"/>
        </w:rPr>
        <w:t xml:space="preserve">i sensi dell’art. 45 GDPR e art. 46 della Legge 171/2018 il trasferimento dei dati personali è ammesso, </w:t>
      </w:r>
      <w:r w:rsidRPr="000063A0">
        <w:rPr>
          <w:sz w:val="20"/>
          <w:szCs w:val="20"/>
        </w:rPr>
        <w:t>senza alcuna preventiva autorizzazione, verso tutti gli Stati appartenenti all’Unione Europea, nonché verso i Paesi esteri che godono di una decisione di adeguatezza della Commissione europea rilasciata ai sensi del Regolamento (UE)</w:t>
      </w:r>
      <w:r w:rsidRPr="000063A0">
        <w:rPr>
          <w:smallCaps/>
          <w:sz w:val="20"/>
          <w:szCs w:val="20"/>
        </w:rPr>
        <w:t xml:space="preserve"> 2</w:t>
      </w:r>
      <w:r w:rsidRPr="000063A0">
        <w:rPr>
          <w:sz w:val="20"/>
          <w:szCs w:val="20"/>
        </w:rPr>
        <w:t>0</w:t>
      </w:r>
      <w:r w:rsidRPr="000063A0">
        <w:rPr>
          <w:smallCaps/>
          <w:sz w:val="20"/>
          <w:szCs w:val="20"/>
        </w:rPr>
        <w:t>1</w:t>
      </w:r>
      <w:r w:rsidRPr="000063A0">
        <w:rPr>
          <w:sz w:val="20"/>
          <w:szCs w:val="20"/>
        </w:rPr>
        <w:t xml:space="preserve">6/679 del Parlamento Europeo e del Consiglio del </w:t>
      </w:r>
      <w:r w:rsidRPr="000063A0">
        <w:rPr>
          <w:smallCaps/>
          <w:sz w:val="20"/>
          <w:szCs w:val="20"/>
        </w:rPr>
        <w:t>2</w:t>
      </w:r>
      <w:r w:rsidRPr="000063A0">
        <w:rPr>
          <w:sz w:val="20"/>
          <w:szCs w:val="20"/>
        </w:rPr>
        <w:t>7 aprile</w:t>
      </w:r>
      <w:r w:rsidRPr="000063A0">
        <w:rPr>
          <w:spacing w:val="-14"/>
          <w:sz w:val="20"/>
          <w:szCs w:val="20"/>
        </w:rPr>
        <w:t xml:space="preserve"> </w:t>
      </w:r>
      <w:r w:rsidRPr="000063A0">
        <w:rPr>
          <w:smallCaps/>
          <w:sz w:val="20"/>
          <w:szCs w:val="20"/>
        </w:rPr>
        <w:t>2</w:t>
      </w:r>
      <w:r w:rsidRPr="000063A0">
        <w:rPr>
          <w:sz w:val="20"/>
          <w:szCs w:val="20"/>
        </w:rPr>
        <w:t>0</w:t>
      </w:r>
      <w:r w:rsidRPr="000063A0">
        <w:rPr>
          <w:smallCaps/>
          <w:sz w:val="20"/>
          <w:szCs w:val="20"/>
        </w:rPr>
        <w:t>1</w:t>
      </w:r>
      <w:r w:rsidRPr="000063A0">
        <w:rPr>
          <w:sz w:val="20"/>
          <w:szCs w:val="20"/>
        </w:rPr>
        <w:t xml:space="preserve">6. </w:t>
      </w:r>
    </w:p>
    <w:p w14:paraId="7D661157" w14:textId="77777777" w:rsidR="004167A1" w:rsidRPr="000063A0" w:rsidRDefault="004167A1" w:rsidP="004167A1">
      <w:pPr>
        <w:jc w:val="both"/>
        <w:rPr>
          <w:sz w:val="20"/>
          <w:szCs w:val="20"/>
        </w:rPr>
      </w:pPr>
      <w:r w:rsidRPr="000063A0">
        <w:rPr>
          <w:sz w:val="20"/>
          <w:szCs w:val="20"/>
        </w:rPr>
        <w:t>Agli interessati cittadini o residenti nel territorio dell’Unione Europea si comunica che i propri dati verranno trattati anche secondo GDPR, Regolamento Generale sulla Protezione dei Dati (Regolamento UE 2016/679). Per la salvaguardia di un diritto che l’Unione Europea, a differenza di altri paesi, considera fondamentale, è necessario che i dati personali raccolti all’interno del territorio europeo siano trasferiti verso le organizzazioni internazionali o i paesi extra UE secondo</w:t>
      </w:r>
      <w:r w:rsidRPr="000063A0">
        <w:rPr>
          <w:sz w:val="20"/>
        </w:rPr>
        <w:t xml:space="preserve"> le regole stringenti </w:t>
      </w:r>
      <w:r w:rsidRPr="000063A0">
        <w:rPr>
          <w:sz w:val="20"/>
          <w:szCs w:val="20"/>
        </w:rPr>
        <w:t xml:space="preserve">stabilite al Capo V del Regolamento: il trasferimento deve avvenire nel rispetto dei principi alla base di un corretto trattamento e in presenza di sufficienti ed adeguate garanzie a tutela degli interessati. </w:t>
      </w:r>
    </w:p>
    <w:p w14:paraId="4FB44139" w14:textId="77777777" w:rsidR="004167A1" w:rsidRPr="000063A0" w:rsidRDefault="004167A1" w:rsidP="004167A1">
      <w:pPr>
        <w:jc w:val="both"/>
        <w:rPr>
          <w:rFonts w:cstheme="minorHAnsi"/>
          <w:sz w:val="20"/>
          <w:szCs w:val="20"/>
        </w:rPr>
      </w:pPr>
      <w:r w:rsidRPr="000063A0">
        <w:rPr>
          <w:sz w:val="20"/>
          <w:szCs w:val="20"/>
        </w:rPr>
        <w:t>L’</w:t>
      </w:r>
      <w:r w:rsidR="00476FC9">
        <w:rPr>
          <w:sz w:val="20"/>
          <w:szCs w:val="20"/>
        </w:rPr>
        <w:t>a</w:t>
      </w:r>
      <w:r w:rsidRPr="000063A0">
        <w:rPr>
          <w:sz w:val="20"/>
          <w:szCs w:val="20"/>
        </w:rPr>
        <w:t xml:space="preserve">zienda </w:t>
      </w:r>
      <w:r w:rsidRPr="000063A0">
        <w:rPr>
          <w:rFonts w:cstheme="minorHAnsi"/>
          <w:sz w:val="20"/>
          <w:szCs w:val="20"/>
        </w:rPr>
        <w:t>Domus Medica S.P.A</w:t>
      </w:r>
      <w:r w:rsidRPr="000063A0">
        <w:rPr>
          <w:sz w:val="20"/>
          <w:szCs w:val="20"/>
        </w:rPr>
        <w:t xml:space="preserve">., avendo palesato agli interessati che la propria sede è nella Repubblica di San Marino, dichiara di trattare i dati degli stessi ai sensi del Regolamento UE 2016/679 (GDPR) e conformemente alle ulteriori garanzie previste sul trattamento dei dati personali e sanitari dalla Legge 171/2018 </w:t>
      </w:r>
      <w:r w:rsidR="00164F5E" w:rsidRPr="000063A0">
        <w:rPr>
          <w:sz w:val="20"/>
          <w:szCs w:val="20"/>
        </w:rPr>
        <w:t>d</w:t>
      </w:r>
      <w:r w:rsidRPr="000063A0">
        <w:rPr>
          <w:sz w:val="20"/>
          <w:szCs w:val="20"/>
        </w:rPr>
        <w:t>ella Repubblica di San Marino</w:t>
      </w:r>
      <w:r w:rsidRPr="000063A0">
        <w:rPr>
          <w:rFonts w:cstheme="minorHAnsi"/>
          <w:sz w:val="20"/>
          <w:szCs w:val="20"/>
        </w:rPr>
        <w:t>.</w:t>
      </w:r>
    </w:p>
    <w:p w14:paraId="5137030B" w14:textId="77777777" w:rsidR="004167A1" w:rsidRPr="000063A0" w:rsidRDefault="00476FC9" w:rsidP="004167A1">
      <w:pPr>
        <w:jc w:val="both"/>
        <w:rPr>
          <w:sz w:val="20"/>
        </w:rPr>
      </w:pPr>
      <w:r w:rsidRPr="00013400">
        <w:rPr>
          <w:rFonts w:cstheme="minorHAnsi"/>
          <w:sz w:val="20"/>
          <w:szCs w:val="20"/>
        </w:rPr>
        <w:t>Inoltre l’azienda Domus Medica S.P.A. per svolgere la propria attività può avere la necessità di inoltrare i vostri dati a propri fornitori e quindi fin da ora è a richiedere espresso consenso in merito al trasferimento degli stessi in territorio sammarinese, per i fini e trattamenti leciti previsti dal Registro dei trattamenti stesso come da Legge 171/2018 e GDPR 2016/679</w:t>
      </w:r>
      <w:r w:rsidR="004167A1" w:rsidRPr="000063A0">
        <w:rPr>
          <w:rFonts w:cstheme="minorHAnsi"/>
          <w:sz w:val="20"/>
          <w:szCs w:val="20"/>
        </w:rPr>
        <w:t>.</w:t>
      </w:r>
    </w:p>
    <w:p w14:paraId="467CA6F2" w14:textId="77777777" w:rsidR="009729A7" w:rsidRPr="000063A0" w:rsidRDefault="009729A7" w:rsidP="009729A7">
      <w:pPr>
        <w:jc w:val="both"/>
        <w:rPr>
          <w:sz w:val="20"/>
        </w:rPr>
      </w:pPr>
    </w:p>
    <w:p w14:paraId="25DB2179" w14:textId="3DB461FE" w:rsidR="005C38CA" w:rsidRPr="005C38CA" w:rsidRDefault="005C38CA" w:rsidP="005C38CA">
      <w:pPr>
        <w:jc w:val="both"/>
        <w:rPr>
          <w:sz w:val="20"/>
          <w:szCs w:val="20"/>
        </w:rPr>
      </w:pPr>
      <w:r w:rsidRPr="005C38CA">
        <w:rPr>
          <w:b/>
          <w:bCs/>
          <w:sz w:val="20"/>
          <w:szCs w:val="20"/>
        </w:rPr>
        <w:t>D.P.O</w:t>
      </w:r>
      <w:r w:rsidRPr="005C38CA">
        <w:rPr>
          <w:sz w:val="20"/>
          <w:szCs w:val="20"/>
        </w:rPr>
        <w:t>: SERINT GROUP SRL (info@serintgroup.com)</w:t>
      </w:r>
    </w:p>
    <w:p w14:paraId="7DCFE763" w14:textId="77777777" w:rsidR="00D020E4" w:rsidRPr="000063A0" w:rsidRDefault="00D020E4" w:rsidP="00D020E4">
      <w:pPr>
        <w:jc w:val="both"/>
        <w:rPr>
          <w:sz w:val="20"/>
        </w:rPr>
      </w:pPr>
      <w:r w:rsidRPr="000063A0">
        <w:rPr>
          <w:b/>
          <w:sz w:val="20"/>
        </w:rPr>
        <w:t>DATA CONTROLLER:</w:t>
      </w:r>
      <w:r w:rsidRPr="000063A0">
        <w:rPr>
          <w:sz w:val="20"/>
        </w:rPr>
        <w:t xml:space="preserve"> DOMUS MEDICA S.P.A. (info@domusmedica.sm) </w:t>
      </w:r>
    </w:p>
    <w:p w14:paraId="2BECB960" w14:textId="13D56CF6" w:rsidR="001E6B43" w:rsidRPr="00773C28" w:rsidRDefault="00D020E4" w:rsidP="001E6B43">
      <w:pPr>
        <w:jc w:val="both"/>
        <w:rPr>
          <w:rFonts w:cstheme="minorHAnsi"/>
          <w:b/>
          <w:sz w:val="20"/>
        </w:rPr>
      </w:pPr>
      <w:r w:rsidRPr="000063A0">
        <w:rPr>
          <w:b/>
          <w:sz w:val="20"/>
        </w:rPr>
        <w:t>DATA PROCESSOR:</w:t>
      </w:r>
      <w:r w:rsidRPr="000063A0">
        <w:rPr>
          <w:sz w:val="20"/>
        </w:rPr>
        <w:t xml:space="preserve"> ALESSIA VALDUCCI (alessia.valducci@</w:t>
      </w:r>
      <w:r w:rsidR="005C38CA">
        <w:rPr>
          <w:sz w:val="20"/>
        </w:rPr>
        <w:t>valpharma.com</w:t>
      </w:r>
      <w:r w:rsidRPr="000063A0">
        <w:rPr>
          <w:sz w:val="20"/>
        </w:rPr>
        <w:t>)</w:t>
      </w:r>
    </w:p>
    <w:p w14:paraId="33906DD2" w14:textId="77777777" w:rsidR="001E6B43" w:rsidRPr="000063A0" w:rsidRDefault="001E6B43" w:rsidP="001E6B43">
      <w:pPr>
        <w:jc w:val="both"/>
        <w:rPr>
          <w:sz w:val="20"/>
        </w:rPr>
      </w:pPr>
    </w:p>
    <w:p w14:paraId="1B746861" w14:textId="77777777" w:rsidR="00E26927" w:rsidRDefault="00E26927" w:rsidP="001E6B43">
      <w:pPr>
        <w:rPr>
          <w:b/>
          <w:sz w:val="20"/>
        </w:rPr>
      </w:pPr>
    </w:p>
    <w:p w14:paraId="18111BE9" w14:textId="77777777" w:rsidR="00E26927" w:rsidRDefault="00E26927" w:rsidP="001E6B43">
      <w:pPr>
        <w:rPr>
          <w:b/>
          <w:sz w:val="20"/>
        </w:rPr>
      </w:pPr>
    </w:p>
    <w:p w14:paraId="3B202E0D" w14:textId="77777777" w:rsidR="00E26927" w:rsidRDefault="00E26927" w:rsidP="001E6B43">
      <w:pPr>
        <w:rPr>
          <w:b/>
          <w:sz w:val="20"/>
        </w:rPr>
      </w:pPr>
    </w:p>
    <w:p w14:paraId="211EAA55" w14:textId="77777777" w:rsidR="00E26927" w:rsidRDefault="00E26927" w:rsidP="001E6B43">
      <w:pPr>
        <w:rPr>
          <w:b/>
          <w:sz w:val="20"/>
        </w:rPr>
      </w:pPr>
    </w:p>
    <w:p w14:paraId="46D1D1E1" w14:textId="5C937C91" w:rsidR="001E6B43" w:rsidRPr="000063A0" w:rsidRDefault="001E6B43" w:rsidP="001E6B43">
      <w:pPr>
        <w:rPr>
          <w:b/>
          <w:sz w:val="20"/>
        </w:rPr>
      </w:pPr>
      <w:r w:rsidRPr="000063A0">
        <w:rPr>
          <w:b/>
          <w:sz w:val="20"/>
        </w:rPr>
        <w:t>Diritti degli interessati:</w:t>
      </w:r>
    </w:p>
    <w:p w14:paraId="7A6D6E3D" w14:textId="77777777" w:rsidR="001E6B43" w:rsidRPr="000063A0" w:rsidRDefault="001E6B43" w:rsidP="001E6B43">
      <w:pPr>
        <w:jc w:val="both"/>
        <w:rPr>
          <w:sz w:val="20"/>
        </w:rPr>
      </w:pPr>
      <w:r w:rsidRPr="000063A0">
        <w:rPr>
          <w:sz w:val="20"/>
        </w:rPr>
        <w:t>Il Regolamento GDPR UE 2016/679 e la Legge 21 dicembre 2018, n. 171 riconoscono i seguenti specifici diritti in capo all'interessato:</w:t>
      </w:r>
    </w:p>
    <w:p w14:paraId="532B21A1" w14:textId="77777777" w:rsidR="001E6B43" w:rsidRPr="000063A0" w:rsidRDefault="001E6B43" w:rsidP="001E6B43">
      <w:pPr>
        <w:pStyle w:val="Paragrafoelenco"/>
        <w:numPr>
          <w:ilvl w:val="0"/>
          <w:numId w:val="6"/>
        </w:numPr>
        <w:jc w:val="both"/>
        <w:rPr>
          <w:sz w:val="20"/>
        </w:rPr>
      </w:pPr>
      <w:r w:rsidRPr="000063A0">
        <w:rPr>
          <w:sz w:val="20"/>
        </w:rPr>
        <w:t>Diritto di accesso (art. 15 GDPR e art. 15 L. 171/2018);</w:t>
      </w:r>
    </w:p>
    <w:p w14:paraId="38B606EA" w14:textId="77777777" w:rsidR="001E6B43" w:rsidRPr="000063A0" w:rsidRDefault="001E6B43" w:rsidP="001E6B43">
      <w:pPr>
        <w:pStyle w:val="Paragrafoelenco"/>
        <w:numPr>
          <w:ilvl w:val="0"/>
          <w:numId w:val="6"/>
        </w:numPr>
        <w:jc w:val="both"/>
        <w:rPr>
          <w:sz w:val="20"/>
        </w:rPr>
      </w:pPr>
      <w:r w:rsidRPr="000063A0">
        <w:rPr>
          <w:sz w:val="20"/>
        </w:rPr>
        <w:t>Diritto di rettifica (art. 16 GDPR e art. 16 L. 171/2018);</w:t>
      </w:r>
    </w:p>
    <w:p w14:paraId="3A34084A" w14:textId="77777777" w:rsidR="001E6B43" w:rsidRPr="000063A0" w:rsidRDefault="001E6B43" w:rsidP="001E6B43">
      <w:pPr>
        <w:pStyle w:val="Paragrafoelenco"/>
        <w:numPr>
          <w:ilvl w:val="0"/>
          <w:numId w:val="6"/>
        </w:numPr>
        <w:jc w:val="both"/>
        <w:rPr>
          <w:sz w:val="20"/>
        </w:rPr>
      </w:pPr>
      <w:r w:rsidRPr="000063A0">
        <w:rPr>
          <w:sz w:val="20"/>
        </w:rPr>
        <w:t>Diritto alla cancellazione (diritto all'oblio) (art. 17 GDPR);</w:t>
      </w:r>
    </w:p>
    <w:p w14:paraId="792ECB15" w14:textId="77777777" w:rsidR="001E6B43" w:rsidRPr="000063A0" w:rsidRDefault="001E6B43" w:rsidP="001E6B43">
      <w:pPr>
        <w:pStyle w:val="Paragrafoelenco"/>
        <w:numPr>
          <w:ilvl w:val="0"/>
          <w:numId w:val="6"/>
        </w:numPr>
        <w:jc w:val="both"/>
        <w:rPr>
          <w:sz w:val="20"/>
        </w:rPr>
      </w:pPr>
      <w:r w:rsidRPr="000063A0">
        <w:rPr>
          <w:sz w:val="20"/>
        </w:rPr>
        <w:t>Diritto di limitazione di trattamento (art. 18 GDPR e art. 18 L. 171/2018);</w:t>
      </w:r>
    </w:p>
    <w:p w14:paraId="1331DA6B" w14:textId="77777777" w:rsidR="001E6B43" w:rsidRPr="000063A0" w:rsidRDefault="001E6B43" w:rsidP="001E6B43">
      <w:pPr>
        <w:pStyle w:val="Paragrafoelenco"/>
        <w:numPr>
          <w:ilvl w:val="0"/>
          <w:numId w:val="6"/>
        </w:numPr>
        <w:jc w:val="both"/>
        <w:rPr>
          <w:sz w:val="20"/>
        </w:rPr>
      </w:pPr>
      <w:r w:rsidRPr="000063A0">
        <w:rPr>
          <w:sz w:val="20"/>
        </w:rPr>
        <w:t>Diritto di ricevere notifica in caso di rettificazione o cancellazione dei dati o limitazione del trattamento (art. 19 GDPR e art. 19 L. 171/2018);</w:t>
      </w:r>
    </w:p>
    <w:p w14:paraId="7A950306" w14:textId="77777777" w:rsidR="001E6B43" w:rsidRPr="000063A0" w:rsidRDefault="001E6B43" w:rsidP="001E6B43">
      <w:pPr>
        <w:pStyle w:val="Paragrafoelenco"/>
        <w:numPr>
          <w:ilvl w:val="0"/>
          <w:numId w:val="6"/>
        </w:numPr>
        <w:jc w:val="both"/>
        <w:rPr>
          <w:sz w:val="20"/>
        </w:rPr>
      </w:pPr>
      <w:r w:rsidRPr="000063A0">
        <w:rPr>
          <w:sz w:val="20"/>
        </w:rPr>
        <w:t>Diritto alla portabilità dei dati (art. 20 GDPR);</w:t>
      </w:r>
    </w:p>
    <w:p w14:paraId="41A1FA4F" w14:textId="77777777" w:rsidR="001E6B43" w:rsidRPr="000063A0" w:rsidRDefault="001E6B43" w:rsidP="001E6B43">
      <w:pPr>
        <w:pStyle w:val="Paragrafoelenco"/>
        <w:numPr>
          <w:ilvl w:val="0"/>
          <w:numId w:val="6"/>
        </w:numPr>
        <w:jc w:val="both"/>
        <w:rPr>
          <w:sz w:val="20"/>
        </w:rPr>
      </w:pPr>
      <w:r w:rsidRPr="000063A0">
        <w:rPr>
          <w:sz w:val="20"/>
        </w:rPr>
        <w:t>Diritto di opposizione (art. 21 GDPR e art. 21 L. 171/2018);</w:t>
      </w:r>
    </w:p>
    <w:p w14:paraId="7E0C8FB9" w14:textId="77777777" w:rsidR="001E6B43" w:rsidRPr="000063A0" w:rsidRDefault="001E6B43" w:rsidP="001E6B43">
      <w:pPr>
        <w:pStyle w:val="Paragrafoelenco"/>
        <w:numPr>
          <w:ilvl w:val="0"/>
          <w:numId w:val="6"/>
        </w:numPr>
        <w:jc w:val="both"/>
        <w:rPr>
          <w:b/>
          <w:sz w:val="20"/>
        </w:rPr>
      </w:pPr>
      <w:r w:rsidRPr="000063A0">
        <w:rPr>
          <w:sz w:val="20"/>
        </w:rPr>
        <w:t>Diritto relativo al processo decisionale automatizzato, compresa la profilazione (art. 22 GDPR e art. 22 L. 171/2018).</w:t>
      </w:r>
    </w:p>
    <w:p w14:paraId="42F2A30B" w14:textId="77777777" w:rsidR="001E6B43" w:rsidRPr="000063A0" w:rsidRDefault="001E6B43" w:rsidP="001E6B43">
      <w:pPr>
        <w:jc w:val="both"/>
        <w:rPr>
          <w:sz w:val="20"/>
          <w:szCs w:val="20"/>
        </w:rPr>
      </w:pPr>
      <w:r w:rsidRPr="000063A0">
        <w:rPr>
          <w:sz w:val="20"/>
          <w:szCs w:val="20"/>
        </w:rPr>
        <w:t xml:space="preserve">Eventuali richieste di accesso ai propri dati sono evase alla luce di quanto disposto dall’articolo 30 della Legge 5 ottobre </w:t>
      </w:r>
      <w:r w:rsidRPr="000063A0">
        <w:rPr>
          <w:smallCaps/>
          <w:sz w:val="20"/>
          <w:szCs w:val="20"/>
        </w:rPr>
        <w:t>2</w:t>
      </w:r>
      <w:r w:rsidRPr="000063A0">
        <w:rPr>
          <w:sz w:val="20"/>
          <w:szCs w:val="20"/>
        </w:rPr>
        <w:t>0</w:t>
      </w:r>
      <w:r w:rsidRPr="000063A0">
        <w:rPr>
          <w:smallCaps/>
          <w:sz w:val="20"/>
          <w:szCs w:val="20"/>
        </w:rPr>
        <w:t>11</w:t>
      </w:r>
      <w:r w:rsidRPr="000063A0">
        <w:rPr>
          <w:sz w:val="20"/>
          <w:szCs w:val="20"/>
        </w:rPr>
        <w:t xml:space="preserve"> n.</w:t>
      </w:r>
      <w:r w:rsidRPr="000063A0">
        <w:rPr>
          <w:smallCaps/>
          <w:sz w:val="20"/>
          <w:szCs w:val="20"/>
        </w:rPr>
        <w:t>1</w:t>
      </w:r>
      <w:r w:rsidRPr="000063A0">
        <w:rPr>
          <w:sz w:val="20"/>
          <w:szCs w:val="20"/>
        </w:rPr>
        <w:t>60 e successive modifiche e</w:t>
      </w:r>
      <w:r w:rsidRPr="000063A0">
        <w:rPr>
          <w:spacing w:val="-18"/>
          <w:sz w:val="20"/>
          <w:szCs w:val="20"/>
        </w:rPr>
        <w:t xml:space="preserve"> </w:t>
      </w:r>
      <w:r w:rsidRPr="000063A0">
        <w:rPr>
          <w:sz w:val="20"/>
          <w:szCs w:val="20"/>
        </w:rPr>
        <w:t>integrazioni (art. 83 L. 171/2018).</w:t>
      </w:r>
    </w:p>
    <w:p w14:paraId="7165BA21" w14:textId="77777777" w:rsidR="001E6B43" w:rsidRPr="000063A0" w:rsidRDefault="001E6B43" w:rsidP="001E6B43">
      <w:pPr>
        <w:jc w:val="both"/>
        <w:rPr>
          <w:rFonts w:cstheme="minorHAnsi"/>
          <w:sz w:val="20"/>
        </w:rPr>
      </w:pPr>
      <w:r w:rsidRPr="000063A0">
        <w:rPr>
          <w:rFonts w:cstheme="minorHAnsi"/>
          <w:sz w:val="20"/>
        </w:rPr>
        <w:t>In particolare, Lei ha diritto alla cancellazione dei suoi dati (diritto all’oblio), in forza dell’art. 17</w:t>
      </w:r>
      <w:r w:rsidRPr="000063A0">
        <w:rPr>
          <w:sz w:val="20"/>
        </w:rPr>
        <w:t xml:space="preserve">: </w:t>
      </w:r>
      <w:r w:rsidRPr="000063A0">
        <w:rPr>
          <w:rFonts w:cstheme="minorHAnsi"/>
          <w:sz w:val="20"/>
          <w:shd w:val="clear" w:color="auto" w:fill="FFFFFF"/>
        </w:rPr>
        <w:t>ha il diritto di ottenere dal titolare del trattamento la cancellazione dei dati personali che la riguardano e il titolare del trattamento ha l'obbligo di cancellare senza ingiustificato ritardo i dati personali, se:</w:t>
      </w:r>
    </w:p>
    <w:p w14:paraId="66A27BB9" w14:textId="77777777" w:rsidR="001E6B43" w:rsidRPr="000063A0" w:rsidRDefault="001E6B43" w:rsidP="001E6B43">
      <w:pPr>
        <w:pStyle w:val="Paragrafoelenco"/>
        <w:numPr>
          <w:ilvl w:val="0"/>
          <w:numId w:val="3"/>
        </w:numPr>
        <w:jc w:val="both"/>
        <w:rPr>
          <w:rFonts w:cstheme="minorHAnsi"/>
          <w:sz w:val="20"/>
          <w:shd w:val="clear" w:color="auto" w:fill="FFFFFF"/>
        </w:rPr>
      </w:pPr>
      <w:r w:rsidRPr="000063A0">
        <w:rPr>
          <w:rFonts w:cstheme="minorHAnsi"/>
          <w:sz w:val="20"/>
          <w:shd w:val="clear" w:color="auto" w:fill="FFFFFF"/>
        </w:rPr>
        <w:t>i dati personali non sono più necessari rispetto alle finalità per le quali sono stati raccolti o altrimenti trattati;</w:t>
      </w:r>
    </w:p>
    <w:p w14:paraId="02714C3E" w14:textId="77777777" w:rsidR="001E6B43" w:rsidRPr="000063A0" w:rsidRDefault="001E6B43" w:rsidP="001E6B43">
      <w:pPr>
        <w:pStyle w:val="Paragrafoelenco"/>
        <w:numPr>
          <w:ilvl w:val="0"/>
          <w:numId w:val="3"/>
        </w:numPr>
        <w:jc w:val="both"/>
        <w:rPr>
          <w:rFonts w:cstheme="minorHAnsi"/>
          <w:sz w:val="20"/>
          <w:shd w:val="clear" w:color="auto" w:fill="FFFFFF"/>
        </w:rPr>
      </w:pPr>
      <w:r w:rsidRPr="000063A0">
        <w:rPr>
          <w:rFonts w:cstheme="minorHAnsi"/>
          <w:sz w:val="20"/>
          <w:shd w:val="clear" w:color="auto" w:fill="FFFFFF"/>
        </w:rPr>
        <w:t>l'interessato revoca il consenso, salvo sussista altro fondamento giuridico per il trattamento;</w:t>
      </w:r>
    </w:p>
    <w:p w14:paraId="4F868671" w14:textId="77777777" w:rsidR="001E6B43" w:rsidRPr="000063A0" w:rsidRDefault="001E6B43" w:rsidP="001E6B43">
      <w:pPr>
        <w:pStyle w:val="Paragrafoelenco"/>
        <w:numPr>
          <w:ilvl w:val="0"/>
          <w:numId w:val="3"/>
        </w:numPr>
        <w:jc w:val="both"/>
        <w:rPr>
          <w:rFonts w:cstheme="minorHAnsi"/>
          <w:sz w:val="20"/>
        </w:rPr>
      </w:pPr>
      <w:r w:rsidRPr="000063A0">
        <w:rPr>
          <w:rFonts w:cstheme="minorHAnsi"/>
          <w:sz w:val="20"/>
          <w:shd w:val="clear" w:color="auto" w:fill="FFFFFF"/>
        </w:rPr>
        <w:t>l’interessato si oppone al trattamento;</w:t>
      </w:r>
    </w:p>
    <w:p w14:paraId="76E0856D" w14:textId="77777777" w:rsidR="001E6B43" w:rsidRPr="000063A0" w:rsidRDefault="001E6B43" w:rsidP="001E6B43">
      <w:pPr>
        <w:pStyle w:val="Paragrafoelenco"/>
        <w:numPr>
          <w:ilvl w:val="0"/>
          <w:numId w:val="3"/>
        </w:numPr>
        <w:jc w:val="both"/>
        <w:rPr>
          <w:rFonts w:cstheme="minorHAnsi"/>
          <w:sz w:val="20"/>
        </w:rPr>
      </w:pPr>
      <w:r w:rsidRPr="000063A0">
        <w:rPr>
          <w:rFonts w:cstheme="minorHAnsi"/>
          <w:sz w:val="20"/>
          <w:shd w:val="clear" w:color="auto" w:fill="FFFFFF"/>
        </w:rPr>
        <w:t>i dati personali sono stati trattati illecitamente;</w:t>
      </w:r>
    </w:p>
    <w:p w14:paraId="1E6B986B" w14:textId="77777777" w:rsidR="001E6B43" w:rsidRPr="000063A0" w:rsidRDefault="001E6B43" w:rsidP="001E6B43">
      <w:pPr>
        <w:pStyle w:val="Paragrafoelenco"/>
        <w:numPr>
          <w:ilvl w:val="0"/>
          <w:numId w:val="3"/>
        </w:numPr>
        <w:jc w:val="both"/>
        <w:rPr>
          <w:rFonts w:cstheme="minorHAnsi"/>
          <w:sz w:val="20"/>
        </w:rPr>
      </w:pPr>
      <w:r w:rsidRPr="000063A0">
        <w:rPr>
          <w:rFonts w:cstheme="minorHAnsi"/>
          <w:sz w:val="20"/>
          <w:shd w:val="clear" w:color="auto" w:fill="FFFFFF"/>
        </w:rPr>
        <w:t>i dati personali devono essere cancellati per adempiere un obbligo giuridico;</w:t>
      </w:r>
    </w:p>
    <w:p w14:paraId="20C2F10D" w14:textId="77777777" w:rsidR="001E6B43" w:rsidRPr="000063A0" w:rsidRDefault="001E6B43" w:rsidP="001E6B43">
      <w:pPr>
        <w:pStyle w:val="Paragrafoelenco"/>
        <w:numPr>
          <w:ilvl w:val="0"/>
          <w:numId w:val="3"/>
        </w:numPr>
        <w:jc w:val="both"/>
        <w:rPr>
          <w:rFonts w:cstheme="minorHAnsi"/>
          <w:b/>
          <w:sz w:val="20"/>
        </w:rPr>
      </w:pPr>
      <w:r w:rsidRPr="000063A0">
        <w:rPr>
          <w:rFonts w:cstheme="minorHAnsi"/>
          <w:sz w:val="20"/>
          <w:shd w:val="clear" w:color="auto" w:fill="FFFFFF"/>
        </w:rPr>
        <w:t xml:space="preserve">i dati personali sono stati raccolti relativamente all'offerta di servizi della società dell'informazione di cui all'articolo 8, paragrafo 1, GDPR e art. 7, comma 1, </w:t>
      </w:r>
      <w:r w:rsidRPr="000063A0">
        <w:rPr>
          <w:sz w:val="20"/>
        </w:rPr>
        <w:t>L. 171/2018</w:t>
      </w:r>
      <w:r w:rsidRPr="000063A0">
        <w:rPr>
          <w:rFonts w:cstheme="minorHAnsi"/>
          <w:sz w:val="20"/>
          <w:shd w:val="clear" w:color="auto" w:fill="FFFFFF"/>
        </w:rPr>
        <w:t>.</w:t>
      </w:r>
    </w:p>
    <w:p w14:paraId="71A651B1" w14:textId="77777777" w:rsidR="001E6B43" w:rsidRPr="000063A0" w:rsidRDefault="001E6B43" w:rsidP="001E6B43">
      <w:pPr>
        <w:rPr>
          <w:sz w:val="20"/>
        </w:rPr>
      </w:pPr>
      <w:r w:rsidRPr="000063A0">
        <w:rPr>
          <w:sz w:val="20"/>
        </w:rPr>
        <w:t>Sulla base dell’art.</w:t>
      </w:r>
      <w:r w:rsidRPr="000063A0">
        <w:rPr>
          <w:rFonts w:cstheme="minorHAnsi"/>
          <w:sz w:val="20"/>
        </w:rPr>
        <w:t xml:space="preserve"> 17 GDPR</w:t>
      </w:r>
      <w:r w:rsidRPr="000063A0">
        <w:rPr>
          <w:sz w:val="20"/>
        </w:rPr>
        <w:t>, il diritto ad ottenere la cancellazione dei dati non sussiste nella misura in cui il trattamento sia necessario:</w:t>
      </w:r>
    </w:p>
    <w:p w14:paraId="1498E891" w14:textId="77777777" w:rsidR="001E6B43" w:rsidRPr="000063A0" w:rsidRDefault="001E6B43" w:rsidP="001E6B43">
      <w:pPr>
        <w:pStyle w:val="Paragrafoelenco"/>
        <w:numPr>
          <w:ilvl w:val="0"/>
          <w:numId w:val="8"/>
        </w:numPr>
        <w:rPr>
          <w:sz w:val="20"/>
        </w:rPr>
      </w:pPr>
      <w:r w:rsidRPr="000063A0">
        <w:rPr>
          <w:sz w:val="20"/>
        </w:rPr>
        <w:t>per l’esercizio del diritto alla libertà di espressione e di informazione;</w:t>
      </w:r>
    </w:p>
    <w:p w14:paraId="491EC07E" w14:textId="77777777" w:rsidR="001E6B43" w:rsidRPr="000063A0" w:rsidRDefault="001E6B43" w:rsidP="001E6B43">
      <w:pPr>
        <w:pStyle w:val="Paragrafoelenco"/>
        <w:numPr>
          <w:ilvl w:val="0"/>
          <w:numId w:val="8"/>
        </w:numPr>
        <w:rPr>
          <w:sz w:val="20"/>
        </w:rPr>
      </w:pPr>
      <w:r w:rsidRPr="000063A0">
        <w:rPr>
          <w:sz w:val="20"/>
        </w:rPr>
        <w:t>per l’adempimento di un obbligo legale, l’esecuzione di un compito svolto nel pubblico interesse o nell’esercizio di pubblici poteri;</w:t>
      </w:r>
    </w:p>
    <w:p w14:paraId="3BCB75FE" w14:textId="77777777" w:rsidR="001E6B43" w:rsidRPr="000063A0" w:rsidRDefault="001E6B43" w:rsidP="001E6B43">
      <w:pPr>
        <w:pStyle w:val="Paragrafoelenco"/>
        <w:numPr>
          <w:ilvl w:val="0"/>
          <w:numId w:val="8"/>
        </w:numPr>
        <w:rPr>
          <w:sz w:val="20"/>
        </w:rPr>
      </w:pPr>
      <w:r w:rsidRPr="000063A0">
        <w:rPr>
          <w:sz w:val="20"/>
        </w:rPr>
        <w:t>per motivi di interesse pubblico nel settore della sanità pubblica;</w:t>
      </w:r>
    </w:p>
    <w:p w14:paraId="077A7169" w14:textId="77777777" w:rsidR="001E6B43" w:rsidRPr="000063A0" w:rsidRDefault="001E6B43" w:rsidP="001E6B43">
      <w:pPr>
        <w:pStyle w:val="Paragrafoelenco"/>
        <w:numPr>
          <w:ilvl w:val="0"/>
          <w:numId w:val="8"/>
        </w:numPr>
        <w:rPr>
          <w:sz w:val="20"/>
        </w:rPr>
      </w:pPr>
      <w:r w:rsidRPr="000063A0">
        <w:rPr>
          <w:sz w:val="20"/>
        </w:rPr>
        <w:t>a fini di archiviazione nel pubblico interesse nella misura in cui la cancellazione dei dati rischi di rendere impossibile o di pregiudicare gravemente il conseguimento degli obiettivi di tale trattamento;</w:t>
      </w:r>
    </w:p>
    <w:p w14:paraId="7F5D7E57" w14:textId="77777777" w:rsidR="001E6B43" w:rsidRPr="000063A0" w:rsidRDefault="001E6B43" w:rsidP="001E6B43">
      <w:pPr>
        <w:pStyle w:val="Paragrafoelenco"/>
        <w:numPr>
          <w:ilvl w:val="0"/>
          <w:numId w:val="8"/>
        </w:numPr>
        <w:rPr>
          <w:b/>
          <w:sz w:val="20"/>
        </w:rPr>
      </w:pPr>
      <w:r w:rsidRPr="000063A0">
        <w:rPr>
          <w:sz w:val="20"/>
        </w:rPr>
        <w:t>per l’accertamento, l’esercizio o la difesa di un diritto in sede giudiziaria.</w:t>
      </w:r>
    </w:p>
    <w:p w14:paraId="40C4CE76" w14:textId="77777777" w:rsidR="001E6B43" w:rsidRPr="000063A0" w:rsidRDefault="001E6B43" w:rsidP="001E6B43">
      <w:pPr>
        <w:rPr>
          <w:b/>
          <w:sz w:val="20"/>
        </w:rPr>
      </w:pPr>
    </w:p>
    <w:p w14:paraId="59314C46" w14:textId="77777777" w:rsidR="001E6B43" w:rsidRPr="000063A0" w:rsidRDefault="001E6B43" w:rsidP="001E6B43">
      <w:pPr>
        <w:jc w:val="both"/>
        <w:rPr>
          <w:sz w:val="20"/>
        </w:rPr>
      </w:pPr>
      <w:r w:rsidRPr="000063A0">
        <w:rPr>
          <w:sz w:val="20"/>
        </w:rPr>
        <w:t>Lei ha il diritto in qualunque momento di ottenere la conferma dell'esistenza o meno dei suoi dati e di conoscerne il contenuto e l'origine, verificarne l'esattezza o chiederne l'integrazione o l'aggiornamento, oppure la rettificazione. Lei ha il diritto altresì di chiedere la trasformazione in forma anonima o il blocco dei dati trattati in violazione di legge, nonché di opporsi in ogni caso, per motivi legittimi, al loro trattamento, ad esclusione delle casistiche previste all’art. 17 GDPR, paragrafo 3.</w:t>
      </w:r>
    </w:p>
    <w:p w14:paraId="5347F73D" w14:textId="77777777" w:rsidR="001E6B43" w:rsidRPr="000063A0" w:rsidRDefault="001E6B43" w:rsidP="001E6B43">
      <w:pPr>
        <w:jc w:val="both"/>
        <w:rPr>
          <w:sz w:val="20"/>
        </w:rPr>
      </w:pPr>
    </w:p>
    <w:p w14:paraId="37E63831" w14:textId="77777777" w:rsidR="00E26927" w:rsidRDefault="00E26927" w:rsidP="001E6B43">
      <w:pPr>
        <w:jc w:val="both"/>
        <w:rPr>
          <w:sz w:val="20"/>
        </w:rPr>
      </w:pPr>
    </w:p>
    <w:p w14:paraId="13B8ABCE" w14:textId="77777777" w:rsidR="00E26927" w:rsidRDefault="00E26927" w:rsidP="001E6B43">
      <w:pPr>
        <w:jc w:val="both"/>
        <w:rPr>
          <w:sz w:val="20"/>
        </w:rPr>
      </w:pPr>
    </w:p>
    <w:p w14:paraId="0AE4C8E3" w14:textId="160688BE" w:rsidR="001E6B43" w:rsidRPr="000063A0" w:rsidRDefault="001E6B43" w:rsidP="001E6B43">
      <w:pPr>
        <w:jc w:val="both"/>
        <w:rPr>
          <w:sz w:val="20"/>
        </w:rPr>
      </w:pPr>
      <w:r w:rsidRPr="000063A0">
        <w:rPr>
          <w:sz w:val="20"/>
        </w:rPr>
        <w:t>Le richieste devono essere rivolte al Titolare del trattamento Domus Medica S.P.A.</w:t>
      </w:r>
      <w:r w:rsidRPr="000063A0">
        <w:rPr>
          <w:rFonts w:cstheme="minorHAnsi"/>
          <w:sz w:val="20"/>
        </w:rPr>
        <w:t>,</w:t>
      </w:r>
      <w:r w:rsidRPr="000063A0">
        <w:rPr>
          <w:sz w:val="20"/>
        </w:rPr>
        <w:t xml:space="preserve"> presso la sede di Strada </w:t>
      </w:r>
      <w:proofErr w:type="spellStart"/>
      <w:r w:rsidRPr="000063A0">
        <w:rPr>
          <w:sz w:val="20"/>
        </w:rPr>
        <w:t>Genghe</w:t>
      </w:r>
      <w:proofErr w:type="spellEnd"/>
      <w:r w:rsidRPr="000063A0">
        <w:rPr>
          <w:sz w:val="20"/>
        </w:rPr>
        <w:t xml:space="preserve"> di Atto, n. 101 – 47892 Acquaviva (RSM) o all'indirizzo email </w:t>
      </w:r>
      <w:r w:rsidRPr="000063A0">
        <w:rPr>
          <w:rStyle w:val="Collegamentoipertestuale"/>
          <w:color w:val="auto"/>
          <w:sz w:val="20"/>
          <w:u w:val="none"/>
        </w:rPr>
        <w:t>info@domusmedica.sm</w:t>
      </w:r>
    </w:p>
    <w:p w14:paraId="05FB6B42" w14:textId="77777777" w:rsidR="001E6B43" w:rsidRPr="000063A0" w:rsidRDefault="001E6B43" w:rsidP="001E6B43">
      <w:pPr>
        <w:jc w:val="both"/>
        <w:rPr>
          <w:sz w:val="20"/>
        </w:rPr>
      </w:pPr>
      <w:r w:rsidRPr="000063A0">
        <w:rPr>
          <w:sz w:val="20"/>
        </w:rPr>
        <w:t xml:space="preserve">Lei ha diritto di formulare reclamo presso l'autorità garante della privacy se il titolare non risponde alle sue richieste. </w:t>
      </w:r>
    </w:p>
    <w:p w14:paraId="194E7EB2" w14:textId="77777777" w:rsidR="001E6B43" w:rsidRPr="000063A0" w:rsidRDefault="001E6B43" w:rsidP="001E6B43">
      <w:pPr>
        <w:jc w:val="both"/>
        <w:rPr>
          <w:rFonts w:cstheme="minorHAnsi"/>
          <w:sz w:val="20"/>
          <w:szCs w:val="20"/>
        </w:rPr>
      </w:pPr>
      <w:r w:rsidRPr="000063A0">
        <w:rPr>
          <w:sz w:val="20"/>
        </w:rPr>
        <w:t xml:space="preserve">Lei potrà in qualsiasi momento proporre reclamo all'autorità di controllo al </w:t>
      </w:r>
      <w:r w:rsidRPr="000063A0">
        <w:rPr>
          <w:rFonts w:cstheme="minorHAnsi"/>
          <w:sz w:val="20"/>
          <w:szCs w:val="20"/>
        </w:rPr>
        <w:t>Garante Privacy tramite raccomandata A/ R indirizzata a:</w:t>
      </w:r>
    </w:p>
    <w:p w14:paraId="35B666CF" w14:textId="77777777" w:rsidR="00E26927" w:rsidRPr="000063A0" w:rsidRDefault="00E26927" w:rsidP="00E26927">
      <w:pPr>
        <w:spacing w:line="360" w:lineRule="auto"/>
        <w:jc w:val="both"/>
      </w:pPr>
      <w:r w:rsidRPr="00B4605C">
        <w:rPr>
          <w:b/>
          <w:bCs/>
        </w:rPr>
        <w:t>Autorità Garante per la protezione dei dati personali</w:t>
      </w:r>
      <w:r>
        <w:t xml:space="preserve">, Contrada </w:t>
      </w:r>
      <w:proofErr w:type="spellStart"/>
      <w:r>
        <w:t>Omerelli</w:t>
      </w:r>
      <w:proofErr w:type="spellEnd"/>
      <w:r>
        <w:t>, 43 - 47890 San Marino (RSM) oppure tramite messaggio di posta elettronica a: segreteria.ufficio@agpdp.sm</w:t>
      </w:r>
    </w:p>
    <w:p w14:paraId="6B0BF7FE" w14:textId="77777777" w:rsidR="00A422C9" w:rsidRPr="00D96FE7" w:rsidRDefault="00A422C9" w:rsidP="00A422C9">
      <w:pPr>
        <w:jc w:val="both"/>
        <w:rPr>
          <w:sz w:val="20"/>
          <w:szCs w:val="20"/>
        </w:rPr>
      </w:pPr>
    </w:p>
    <w:p w14:paraId="4535BAC4" w14:textId="77777777" w:rsidR="00A422C9" w:rsidRPr="00D96FE7" w:rsidRDefault="00A422C9" w:rsidP="00A422C9">
      <w:pPr>
        <w:jc w:val="both"/>
        <w:rPr>
          <w:sz w:val="20"/>
          <w:szCs w:val="20"/>
        </w:rPr>
      </w:pPr>
    </w:p>
    <w:p w14:paraId="394AD5D5" w14:textId="77777777" w:rsidR="00A422C9" w:rsidRPr="00D96FE7" w:rsidRDefault="00A422C9" w:rsidP="00A422C9">
      <w:pPr>
        <w:jc w:val="both"/>
        <w:rPr>
          <w:sz w:val="20"/>
          <w:szCs w:val="20"/>
        </w:rPr>
      </w:pPr>
    </w:p>
    <w:p w14:paraId="06FA240C" w14:textId="77777777" w:rsidR="00A422C9" w:rsidRPr="00D96FE7" w:rsidRDefault="00A422C9" w:rsidP="00A422C9">
      <w:pPr>
        <w:jc w:val="both"/>
        <w:rPr>
          <w:sz w:val="20"/>
          <w:szCs w:val="20"/>
        </w:rPr>
      </w:pPr>
      <w:r w:rsidRPr="000063A0">
        <w:rPr>
          <w:sz w:val="20"/>
        </w:rPr>
        <w:t>Acquaviva</w:t>
      </w:r>
      <w:r w:rsidRPr="00D96FE7">
        <w:rPr>
          <w:sz w:val="20"/>
          <w:szCs w:val="20"/>
        </w:rPr>
        <w:t xml:space="preserve">, lì ________________ </w:t>
      </w:r>
    </w:p>
    <w:p w14:paraId="4545A7C4" w14:textId="77777777" w:rsidR="00A422C9" w:rsidRPr="00D96FE7" w:rsidRDefault="00A422C9" w:rsidP="00A422C9">
      <w:pPr>
        <w:jc w:val="both"/>
        <w:rPr>
          <w:sz w:val="20"/>
          <w:szCs w:val="20"/>
        </w:rPr>
      </w:pPr>
    </w:p>
    <w:p w14:paraId="1C41E804" w14:textId="77777777" w:rsidR="00A422C9" w:rsidRPr="00D96FE7" w:rsidRDefault="00A422C9" w:rsidP="00A422C9">
      <w:pPr>
        <w:jc w:val="both"/>
        <w:rPr>
          <w:sz w:val="20"/>
          <w:szCs w:val="20"/>
        </w:rPr>
      </w:pPr>
      <w:r w:rsidRPr="00D96FE7">
        <w:rPr>
          <w:sz w:val="20"/>
          <w:szCs w:val="20"/>
        </w:rPr>
        <w:t xml:space="preserve">Nome e cognome                                                                                          Firma </w:t>
      </w:r>
    </w:p>
    <w:p w14:paraId="276EA4D1" w14:textId="77777777" w:rsidR="00A422C9" w:rsidRPr="00D70EDF" w:rsidRDefault="00A422C9" w:rsidP="00A422C9">
      <w:pPr>
        <w:jc w:val="both"/>
      </w:pPr>
      <w:r w:rsidRPr="00D96FE7">
        <w:rPr>
          <w:sz w:val="20"/>
          <w:szCs w:val="20"/>
        </w:rPr>
        <w:t>________________________________                                                    _________________________________</w:t>
      </w:r>
    </w:p>
    <w:p w14:paraId="5AB5A4B7" w14:textId="77777777" w:rsidR="001E6B43" w:rsidRPr="000063A0" w:rsidRDefault="001E6B43" w:rsidP="001E6B43">
      <w:pPr>
        <w:jc w:val="both"/>
      </w:pPr>
    </w:p>
    <w:p w14:paraId="057CE291" w14:textId="77777777" w:rsidR="001E6B43" w:rsidRPr="000063A0" w:rsidRDefault="001E6B43" w:rsidP="001E6B43">
      <w:pPr>
        <w:jc w:val="both"/>
      </w:pPr>
    </w:p>
    <w:sectPr w:rsidR="001E6B43" w:rsidRPr="000063A0" w:rsidSect="008C615B">
      <w:headerReference w:type="default" r:id="rId8"/>
      <w:footerReference w:type="default" r:id="rId9"/>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8B3E" w14:textId="77777777" w:rsidR="00E1563A" w:rsidRDefault="00E1563A" w:rsidP="00D020E4">
      <w:pPr>
        <w:spacing w:after="0" w:line="240" w:lineRule="auto"/>
      </w:pPr>
      <w:r>
        <w:separator/>
      </w:r>
    </w:p>
  </w:endnote>
  <w:endnote w:type="continuationSeparator" w:id="0">
    <w:p w14:paraId="0634DFA1" w14:textId="77777777" w:rsidR="00E1563A" w:rsidRDefault="00E1563A" w:rsidP="00D0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85918556"/>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2A0A9FC" w14:textId="77777777" w:rsidR="00D020E4" w:rsidRDefault="00D020E4" w:rsidP="00D020E4">
            <w:pPr>
              <w:pStyle w:val="Pidipagina"/>
              <w:jc w:val="right"/>
              <w:rPr>
                <w:sz w:val="20"/>
              </w:rPr>
            </w:pPr>
          </w:p>
          <w:p w14:paraId="58A5F845" w14:textId="77777777" w:rsidR="00D020E4" w:rsidRPr="00D91C2B" w:rsidRDefault="00D020E4" w:rsidP="00D020E4">
            <w:pPr>
              <w:pStyle w:val="Pidipagina"/>
              <w:jc w:val="right"/>
              <w:rPr>
                <w:sz w:val="20"/>
              </w:rPr>
            </w:pPr>
          </w:p>
          <w:p w14:paraId="72325318" w14:textId="77777777" w:rsidR="00D020E4" w:rsidRPr="00D91C2B" w:rsidRDefault="00D020E4" w:rsidP="00D020E4">
            <w:pPr>
              <w:pStyle w:val="Pidipagina"/>
              <w:jc w:val="right"/>
              <w:rPr>
                <w:sz w:val="20"/>
              </w:rPr>
            </w:pPr>
          </w:p>
          <w:p w14:paraId="0FAAAC5E" w14:textId="6AF3570C" w:rsidR="00D020E4" w:rsidRPr="00D91C2B" w:rsidRDefault="00D13836" w:rsidP="00D13836">
            <w:pPr>
              <w:pStyle w:val="Pidipagina"/>
              <w:rPr>
                <w:b/>
                <w:bCs/>
                <w:szCs w:val="24"/>
              </w:rPr>
            </w:pPr>
            <w:r>
              <w:rPr>
                <w:sz w:val="20"/>
              </w:rPr>
              <w:t>R 104 Rev.</w:t>
            </w:r>
            <w:r w:rsidR="005C38CA">
              <w:rPr>
                <w:sz w:val="20"/>
              </w:rPr>
              <w:t>2</w:t>
            </w:r>
            <w:r>
              <w:rPr>
                <w:sz w:val="20"/>
                <w:szCs w:val="20"/>
              </w:rPr>
              <w:t xml:space="preserve"> </w:t>
            </w:r>
            <w:r w:rsidRPr="00D434C6">
              <w:rPr>
                <w:sz w:val="20"/>
                <w:szCs w:val="20"/>
              </w:rPr>
              <w:t>INFOR</w:t>
            </w:r>
            <w:r>
              <w:rPr>
                <w:sz w:val="20"/>
                <w:szCs w:val="20"/>
              </w:rPr>
              <w:t xml:space="preserve">MATIVA SUL TRATTAMENTO DEI DATI PAZIENTI                                                                      </w:t>
            </w:r>
            <w:r w:rsidR="00D020E4" w:rsidRPr="00D91C2B">
              <w:rPr>
                <w:sz w:val="20"/>
              </w:rPr>
              <w:t xml:space="preserve">Pag. </w:t>
            </w:r>
            <w:r w:rsidR="00D020E4" w:rsidRPr="00D91C2B">
              <w:rPr>
                <w:b/>
                <w:bCs/>
                <w:szCs w:val="24"/>
              </w:rPr>
              <w:fldChar w:fldCharType="begin"/>
            </w:r>
            <w:r w:rsidR="00D020E4" w:rsidRPr="00D91C2B">
              <w:rPr>
                <w:b/>
                <w:bCs/>
                <w:sz w:val="20"/>
              </w:rPr>
              <w:instrText>PAGE</w:instrText>
            </w:r>
            <w:r w:rsidR="00D020E4" w:rsidRPr="00D91C2B">
              <w:rPr>
                <w:b/>
                <w:bCs/>
                <w:szCs w:val="24"/>
              </w:rPr>
              <w:fldChar w:fldCharType="separate"/>
            </w:r>
            <w:r w:rsidR="00AE1252">
              <w:rPr>
                <w:b/>
                <w:bCs/>
                <w:noProof/>
                <w:sz w:val="20"/>
              </w:rPr>
              <w:t>6</w:t>
            </w:r>
            <w:r w:rsidR="00D020E4" w:rsidRPr="00D91C2B">
              <w:rPr>
                <w:b/>
                <w:bCs/>
                <w:szCs w:val="24"/>
              </w:rPr>
              <w:fldChar w:fldCharType="end"/>
            </w:r>
            <w:r w:rsidR="00D020E4" w:rsidRPr="00D91C2B">
              <w:rPr>
                <w:sz w:val="20"/>
              </w:rPr>
              <w:t xml:space="preserve"> di </w:t>
            </w:r>
            <w:r w:rsidR="00D020E4" w:rsidRPr="00D91C2B">
              <w:rPr>
                <w:b/>
                <w:bCs/>
                <w:szCs w:val="24"/>
              </w:rPr>
              <w:fldChar w:fldCharType="begin"/>
            </w:r>
            <w:r w:rsidR="00D020E4" w:rsidRPr="00D91C2B">
              <w:rPr>
                <w:b/>
                <w:bCs/>
                <w:sz w:val="20"/>
              </w:rPr>
              <w:instrText>NUMPAGES</w:instrText>
            </w:r>
            <w:r w:rsidR="00D020E4" w:rsidRPr="00D91C2B">
              <w:rPr>
                <w:b/>
                <w:bCs/>
                <w:szCs w:val="24"/>
              </w:rPr>
              <w:fldChar w:fldCharType="separate"/>
            </w:r>
            <w:r w:rsidR="00AE1252">
              <w:rPr>
                <w:b/>
                <w:bCs/>
                <w:noProof/>
                <w:sz w:val="20"/>
              </w:rPr>
              <w:t>6</w:t>
            </w:r>
            <w:r w:rsidR="00D020E4" w:rsidRPr="00D91C2B">
              <w:rPr>
                <w:b/>
                <w:bCs/>
                <w:szCs w:val="24"/>
              </w:rPr>
              <w:fldChar w:fldCharType="end"/>
            </w:r>
          </w:p>
          <w:p w14:paraId="21A35450" w14:textId="77777777" w:rsidR="00D020E4" w:rsidRPr="00D020E4" w:rsidRDefault="00D020E4">
            <w:pPr>
              <w:pStyle w:val="Pidipagina"/>
              <w:rPr>
                <w:sz w:val="20"/>
              </w:rPr>
            </w:pPr>
            <w:r w:rsidRPr="00D91C2B">
              <w:rPr>
                <w:sz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013B" w14:textId="77777777" w:rsidR="00E1563A" w:rsidRDefault="00E1563A" w:rsidP="00D020E4">
      <w:pPr>
        <w:spacing w:after="0" w:line="240" w:lineRule="auto"/>
      </w:pPr>
      <w:r>
        <w:separator/>
      </w:r>
    </w:p>
  </w:footnote>
  <w:footnote w:type="continuationSeparator" w:id="0">
    <w:p w14:paraId="5376143B" w14:textId="77777777" w:rsidR="00E1563A" w:rsidRDefault="00E1563A" w:rsidP="00D02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3B59" w14:textId="77777777" w:rsidR="00D020E4" w:rsidRPr="00773C28" w:rsidRDefault="00D13836" w:rsidP="00D020E4">
    <w:pPr>
      <w:pStyle w:val="Intestazione"/>
      <w:jc w:val="center"/>
      <w:rPr>
        <w:sz w:val="20"/>
        <w:lang w:val="en-US"/>
      </w:rPr>
    </w:pPr>
    <w:r w:rsidRPr="00694735">
      <w:rPr>
        <w:noProof/>
        <w:lang w:eastAsia="it-IT"/>
      </w:rPr>
      <w:drawing>
        <wp:inline distT="0" distB="0" distL="0" distR="0" wp14:anchorId="760FFF77" wp14:editId="5EC86AA5">
          <wp:extent cx="2524125" cy="619125"/>
          <wp:effectExtent l="0" t="0" r="9525" b="9525"/>
          <wp:docPr id="12968085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4125" cy="619125"/>
                  </a:xfrm>
                  <a:prstGeom prst="rect">
                    <a:avLst/>
                  </a:prstGeom>
                  <a:noFill/>
                  <a:ln>
                    <a:noFill/>
                  </a:ln>
                </pic:spPr>
              </pic:pic>
            </a:graphicData>
          </a:graphic>
        </wp:inline>
      </w:drawing>
    </w:r>
  </w:p>
  <w:p w14:paraId="27EE9F79" w14:textId="77777777" w:rsidR="00D020E4" w:rsidRPr="00773C28" w:rsidRDefault="00D020E4">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24A"/>
    <w:multiLevelType w:val="hybridMultilevel"/>
    <w:tmpl w:val="00D8B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C6143"/>
    <w:multiLevelType w:val="hybridMultilevel"/>
    <w:tmpl w:val="EEF025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EC0E8A"/>
    <w:multiLevelType w:val="hybridMultilevel"/>
    <w:tmpl w:val="A676A280"/>
    <w:lvl w:ilvl="0" w:tplc="861AFEE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F321FA"/>
    <w:multiLevelType w:val="hybridMultilevel"/>
    <w:tmpl w:val="3D7899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B21306"/>
    <w:multiLevelType w:val="hybridMultilevel"/>
    <w:tmpl w:val="1174F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6D608E"/>
    <w:multiLevelType w:val="hybridMultilevel"/>
    <w:tmpl w:val="7850F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CD34AE"/>
    <w:multiLevelType w:val="hybridMultilevel"/>
    <w:tmpl w:val="90269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2B1CB6"/>
    <w:multiLevelType w:val="hybridMultilevel"/>
    <w:tmpl w:val="7714A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2023AA"/>
    <w:multiLevelType w:val="hybridMultilevel"/>
    <w:tmpl w:val="B8D2D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BE10E7"/>
    <w:multiLevelType w:val="hybridMultilevel"/>
    <w:tmpl w:val="5C382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5052835">
    <w:abstractNumId w:val="6"/>
  </w:num>
  <w:num w:numId="2" w16cid:durableId="1880047681">
    <w:abstractNumId w:val="7"/>
  </w:num>
  <w:num w:numId="3" w16cid:durableId="17894355">
    <w:abstractNumId w:val="2"/>
  </w:num>
  <w:num w:numId="4" w16cid:durableId="239027495">
    <w:abstractNumId w:val="4"/>
  </w:num>
  <w:num w:numId="5" w16cid:durableId="1841651009">
    <w:abstractNumId w:val="5"/>
  </w:num>
  <w:num w:numId="6" w16cid:durableId="651058604">
    <w:abstractNumId w:val="8"/>
  </w:num>
  <w:num w:numId="7" w16cid:durableId="473763023">
    <w:abstractNumId w:val="1"/>
  </w:num>
  <w:num w:numId="8" w16cid:durableId="998580209">
    <w:abstractNumId w:val="3"/>
  </w:num>
  <w:num w:numId="9" w16cid:durableId="1068384348">
    <w:abstractNumId w:val="0"/>
  </w:num>
  <w:num w:numId="10" w16cid:durableId="403768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27"/>
    <w:rsid w:val="000063A0"/>
    <w:rsid w:val="000413B7"/>
    <w:rsid w:val="00051181"/>
    <w:rsid w:val="00052EA8"/>
    <w:rsid w:val="00063038"/>
    <w:rsid w:val="000713E2"/>
    <w:rsid w:val="0009741A"/>
    <w:rsid w:val="000A5511"/>
    <w:rsid w:val="000C3605"/>
    <w:rsid w:val="0010467C"/>
    <w:rsid w:val="00116792"/>
    <w:rsid w:val="00133F53"/>
    <w:rsid w:val="001445D6"/>
    <w:rsid w:val="00164F5E"/>
    <w:rsid w:val="00170F39"/>
    <w:rsid w:val="00196D7C"/>
    <w:rsid w:val="001A3F0D"/>
    <w:rsid w:val="001C39FE"/>
    <w:rsid w:val="001E1EE5"/>
    <w:rsid w:val="001E1F8A"/>
    <w:rsid w:val="001E2713"/>
    <w:rsid w:val="001E6B43"/>
    <w:rsid w:val="001F1627"/>
    <w:rsid w:val="001F3868"/>
    <w:rsid w:val="002858FF"/>
    <w:rsid w:val="002C5F10"/>
    <w:rsid w:val="002F70B5"/>
    <w:rsid w:val="0033430F"/>
    <w:rsid w:val="003606E9"/>
    <w:rsid w:val="00365ECE"/>
    <w:rsid w:val="00385EB5"/>
    <w:rsid w:val="003B77E1"/>
    <w:rsid w:val="003F0D1B"/>
    <w:rsid w:val="004167A1"/>
    <w:rsid w:val="00440AC9"/>
    <w:rsid w:val="00455E19"/>
    <w:rsid w:val="004701D2"/>
    <w:rsid w:val="00476FC9"/>
    <w:rsid w:val="00490EB2"/>
    <w:rsid w:val="005027EC"/>
    <w:rsid w:val="00521EF7"/>
    <w:rsid w:val="00522FF4"/>
    <w:rsid w:val="005A410B"/>
    <w:rsid w:val="005B5CFA"/>
    <w:rsid w:val="005C38CA"/>
    <w:rsid w:val="005F2CE1"/>
    <w:rsid w:val="00630404"/>
    <w:rsid w:val="00637A6D"/>
    <w:rsid w:val="006710BF"/>
    <w:rsid w:val="0070178C"/>
    <w:rsid w:val="007702CB"/>
    <w:rsid w:val="00773C28"/>
    <w:rsid w:val="0078236C"/>
    <w:rsid w:val="007C0B19"/>
    <w:rsid w:val="00816234"/>
    <w:rsid w:val="00820848"/>
    <w:rsid w:val="00826D68"/>
    <w:rsid w:val="00840C61"/>
    <w:rsid w:val="00842748"/>
    <w:rsid w:val="00885AB8"/>
    <w:rsid w:val="008B5AA3"/>
    <w:rsid w:val="008C615B"/>
    <w:rsid w:val="008D3AD4"/>
    <w:rsid w:val="008F2161"/>
    <w:rsid w:val="00920282"/>
    <w:rsid w:val="00935B48"/>
    <w:rsid w:val="00962445"/>
    <w:rsid w:val="009729A7"/>
    <w:rsid w:val="00975830"/>
    <w:rsid w:val="009C3340"/>
    <w:rsid w:val="009D5E96"/>
    <w:rsid w:val="009F39BC"/>
    <w:rsid w:val="00A37A96"/>
    <w:rsid w:val="00A422C9"/>
    <w:rsid w:val="00A4761D"/>
    <w:rsid w:val="00A573C9"/>
    <w:rsid w:val="00A82209"/>
    <w:rsid w:val="00AA61ED"/>
    <w:rsid w:val="00AE1252"/>
    <w:rsid w:val="00B7223F"/>
    <w:rsid w:val="00B81424"/>
    <w:rsid w:val="00BA3449"/>
    <w:rsid w:val="00BD5D59"/>
    <w:rsid w:val="00C25927"/>
    <w:rsid w:val="00C820D9"/>
    <w:rsid w:val="00C873BB"/>
    <w:rsid w:val="00D020E4"/>
    <w:rsid w:val="00D05B15"/>
    <w:rsid w:val="00D13836"/>
    <w:rsid w:val="00D65F8B"/>
    <w:rsid w:val="00D671E7"/>
    <w:rsid w:val="00D77074"/>
    <w:rsid w:val="00E1563A"/>
    <w:rsid w:val="00E26927"/>
    <w:rsid w:val="00E90D28"/>
    <w:rsid w:val="00EA04E6"/>
    <w:rsid w:val="00EB330C"/>
    <w:rsid w:val="00EC42A9"/>
    <w:rsid w:val="00F010C6"/>
    <w:rsid w:val="00F10869"/>
    <w:rsid w:val="00F20861"/>
    <w:rsid w:val="00F6785E"/>
    <w:rsid w:val="00F81B1D"/>
    <w:rsid w:val="00FA33D2"/>
    <w:rsid w:val="00FD36E1"/>
    <w:rsid w:val="00FF05D9"/>
    <w:rsid w:val="00FF2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CD305"/>
  <w15:chartTrackingRefBased/>
  <w15:docId w15:val="{819F96F0-2C1D-4A15-9422-D3A8D39C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11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51181"/>
    <w:pPr>
      <w:ind w:left="720"/>
      <w:contextualSpacing/>
    </w:pPr>
  </w:style>
  <w:style w:type="character" w:styleId="Collegamentoipertestuale">
    <w:name w:val="Hyperlink"/>
    <w:basedOn w:val="Carpredefinitoparagrafo"/>
    <w:uiPriority w:val="99"/>
    <w:unhideWhenUsed/>
    <w:rsid w:val="007C0B19"/>
    <w:rPr>
      <w:color w:val="0563C1" w:themeColor="hyperlink"/>
      <w:u w:val="single"/>
    </w:rPr>
  </w:style>
  <w:style w:type="paragraph" w:styleId="Testofumetto">
    <w:name w:val="Balloon Text"/>
    <w:basedOn w:val="Normale"/>
    <w:link w:val="TestofumettoCarattere"/>
    <w:uiPriority w:val="99"/>
    <w:semiHidden/>
    <w:unhideWhenUsed/>
    <w:rsid w:val="008B5A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5AA3"/>
    <w:rPr>
      <w:rFonts w:ascii="Segoe UI" w:hAnsi="Segoe UI" w:cs="Segoe UI"/>
      <w:sz w:val="18"/>
      <w:szCs w:val="18"/>
    </w:rPr>
  </w:style>
  <w:style w:type="paragraph" w:styleId="NormaleWeb">
    <w:name w:val="Normal (Web)"/>
    <w:basedOn w:val="Normale"/>
    <w:uiPriority w:val="99"/>
    <w:unhideWhenUsed/>
    <w:rsid w:val="004167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020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20E4"/>
  </w:style>
  <w:style w:type="paragraph" w:styleId="Pidipagina">
    <w:name w:val="footer"/>
    <w:basedOn w:val="Normale"/>
    <w:link w:val="PidipaginaCarattere"/>
    <w:uiPriority w:val="99"/>
    <w:unhideWhenUsed/>
    <w:rsid w:val="00D020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AA7A-EB0D-41F3-85AE-AE548D67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2404</Words>
  <Characters>13708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Sara Pelliccioni</cp:lastModifiedBy>
  <cp:revision>4</cp:revision>
  <cp:lastPrinted>2025-04-25T08:01:00Z</cp:lastPrinted>
  <dcterms:created xsi:type="dcterms:W3CDTF">2025-04-25T07:47:00Z</dcterms:created>
  <dcterms:modified xsi:type="dcterms:W3CDTF">2025-04-25T08:02:00Z</dcterms:modified>
</cp:coreProperties>
</file>